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F1E" w:rsidRPr="00DD7D0C" w:rsidRDefault="00DD7D0C" w:rsidP="00DD7D0C">
      <w:pPr>
        <w:ind w:firstLine="6521"/>
        <w:rPr>
          <w:sz w:val="20"/>
        </w:rPr>
      </w:pPr>
      <w:r w:rsidRPr="00DD7D0C">
        <w:rPr>
          <w:sz w:val="20"/>
        </w:rPr>
        <w:t>класификация на информацията:</w:t>
      </w:r>
    </w:p>
    <w:p w:rsidR="00F05F1E" w:rsidRPr="00E10022" w:rsidRDefault="00DD7D0C" w:rsidP="00E10022">
      <w:pPr>
        <w:ind w:firstLine="6521"/>
        <w:rPr>
          <w:szCs w:val="24"/>
          <w:lang w:val="en-US"/>
        </w:rPr>
      </w:pPr>
      <w:r w:rsidRPr="00DD7D0C">
        <w:rPr>
          <w:sz w:val="20"/>
        </w:rPr>
        <w:t xml:space="preserve">ниво 1, </w:t>
      </w:r>
      <w:r w:rsidRPr="00DD7D0C">
        <w:rPr>
          <w:sz w:val="20"/>
          <w:lang w:val="en-US"/>
        </w:rPr>
        <w:t>TLP-GREEN</w:t>
      </w:r>
    </w:p>
    <w:p w:rsidR="00E10022" w:rsidRDefault="00E10022" w:rsidP="00E10022">
      <w:pPr>
        <w:pStyle w:val="1"/>
        <w:ind w:right="141"/>
        <w:rPr>
          <w:b/>
          <w:bCs/>
          <w:sz w:val="24"/>
          <w:szCs w:val="24"/>
          <w:lang w:val="en-US"/>
        </w:rPr>
      </w:pPr>
      <w:bookmarkStart w:id="0" w:name="Text2"/>
      <w:r>
        <w:rPr>
          <w:b/>
          <w:bCs/>
          <w:sz w:val="24"/>
          <w:szCs w:val="24"/>
        </w:rPr>
        <w:t>ЗАПОВЕД</w:t>
      </w:r>
    </w:p>
    <w:p w:rsidR="00E10022" w:rsidRDefault="00E10022" w:rsidP="00E10022">
      <w:pPr>
        <w:tabs>
          <w:tab w:val="center" w:pos="4677"/>
          <w:tab w:val="right" w:pos="9355"/>
        </w:tabs>
        <w:ind w:right="141"/>
        <w:jc w:val="center"/>
        <w:rPr>
          <w:bCs/>
          <w:szCs w:val="24"/>
          <w:lang w:val="en-US"/>
        </w:rPr>
      </w:pPr>
      <w:r>
        <w:rPr>
          <w:bCs/>
          <w:szCs w:val="24"/>
        </w:rPr>
        <w:t xml:space="preserve">№ </w:t>
      </w:r>
      <w:r w:rsidR="00DE4A1A">
        <w:rPr>
          <w:bCs/>
          <w:szCs w:val="24"/>
        </w:rPr>
        <w:t>РД-10-66</w:t>
      </w:r>
    </w:p>
    <w:p w:rsidR="00E10022" w:rsidRDefault="00E10022" w:rsidP="00E10022">
      <w:pPr>
        <w:tabs>
          <w:tab w:val="center" w:pos="4677"/>
          <w:tab w:val="right" w:pos="9355"/>
        </w:tabs>
        <w:ind w:right="141"/>
        <w:jc w:val="center"/>
        <w:rPr>
          <w:bCs/>
          <w:szCs w:val="24"/>
        </w:rPr>
      </w:pPr>
      <w:r>
        <w:rPr>
          <w:bCs/>
          <w:szCs w:val="24"/>
        </w:rPr>
        <w:t xml:space="preserve">София, </w:t>
      </w:r>
      <w:r w:rsidR="00DE4A1A">
        <w:rPr>
          <w:bCs/>
          <w:szCs w:val="24"/>
        </w:rPr>
        <w:t>02.04.</w:t>
      </w:r>
      <w:bookmarkStart w:id="1" w:name="_GoBack"/>
      <w:bookmarkEnd w:id="1"/>
      <w:r>
        <w:rPr>
          <w:bCs/>
          <w:szCs w:val="24"/>
        </w:rPr>
        <w:t>2025 г.</w:t>
      </w:r>
    </w:p>
    <w:p w:rsidR="00E10022" w:rsidRDefault="00E10022" w:rsidP="00E10022">
      <w:pPr>
        <w:ind w:right="141"/>
        <w:rPr>
          <w:szCs w:val="24"/>
        </w:rPr>
      </w:pPr>
    </w:p>
    <w:p w:rsidR="00E10022" w:rsidRDefault="00E10022" w:rsidP="00E10022">
      <w:pPr>
        <w:spacing w:before="120"/>
        <w:ind w:right="141" w:firstLine="708"/>
        <w:rPr>
          <w:szCs w:val="24"/>
        </w:rPr>
      </w:pPr>
      <w:r>
        <w:rPr>
          <w:szCs w:val="24"/>
        </w:rPr>
        <w:t>На основание чл. 16, ал. 2 и чл. 19, ал. 1 от Закона за държавната собственост, чл. 13, ал. 5, чл. 43 и чл. 51  от Правилника за прилагане на Закона за държавната собственост, чл. 5 от Вътрешни правила за организиране и провеждане на търгове за отдаване под наем на имоти - публична държавна собственост</w:t>
      </w:r>
      <w:r>
        <w:rPr>
          <w:szCs w:val="24"/>
          <w:lang w:val="en-US"/>
        </w:rPr>
        <w:t xml:space="preserve"> </w:t>
      </w:r>
      <w:r>
        <w:rPr>
          <w:szCs w:val="24"/>
        </w:rPr>
        <w:t>или обособени части от тях, предоставени за  управление на ДА ДРВВЗ, във връзка с Докладна записка с изх. №408/20.03.2025г. от Директора на ТД „Държавен резерв“ гр. Плевен,</w:t>
      </w:r>
    </w:p>
    <w:p w:rsidR="00E10022" w:rsidRDefault="00E10022" w:rsidP="00E10022">
      <w:pPr>
        <w:spacing w:before="120"/>
        <w:ind w:right="141" w:firstLine="708"/>
        <w:rPr>
          <w:szCs w:val="24"/>
        </w:rPr>
      </w:pPr>
    </w:p>
    <w:p w:rsidR="00E10022" w:rsidRDefault="00E10022" w:rsidP="00E10022">
      <w:pPr>
        <w:tabs>
          <w:tab w:val="left" w:pos="851"/>
          <w:tab w:val="left" w:pos="1134"/>
        </w:tabs>
        <w:spacing w:before="120"/>
        <w:ind w:right="141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НАРЕЖДАМ:</w:t>
      </w:r>
    </w:p>
    <w:p w:rsidR="00E10022" w:rsidRPr="00E10022" w:rsidRDefault="00E10022" w:rsidP="00E10022">
      <w:pPr>
        <w:tabs>
          <w:tab w:val="left" w:pos="851"/>
          <w:tab w:val="left" w:pos="1134"/>
        </w:tabs>
        <w:spacing w:before="120"/>
        <w:ind w:right="141"/>
        <w:jc w:val="center"/>
        <w:rPr>
          <w:b/>
          <w:szCs w:val="24"/>
          <w:lang w:val="ru-RU"/>
        </w:rPr>
      </w:pPr>
    </w:p>
    <w:p w:rsidR="00E10022" w:rsidRDefault="00E10022" w:rsidP="00E10022">
      <w:pPr>
        <w:pStyle w:val="a9"/>
        <w:numPr>
          <w:ilvl w:val="0"/>
          <w:numId w:val="3"/>
        </w:numPr>
        <w:tabs>
          <w:tab w:val="left" w:pos="851"/>
          <w:tab w:val="left" w:pos="1134"/>
        </w:tabs>
        <w:spacing w:before="120"/>
        <w:ind w:left="0" w:right="141" w:firstLine="720"/>
        <w:rPr>
          <w:szCs w:val="24"/>
        </w:rPr>
      </w:pPr>
      <w:r>
        <w:rPr>
          <w:szCs w:val="24"/>
        </w:rPr>
        <w:t xml:space="preserve">С оглед доброто стопанисване и възможност за набиране на приходи, обявявам провеждане на търг с тайно наддаване за възмездно отдаване под наем на складова база в гр. Летница, общ. Летница, </w:t>
      </w:r>
      <w:proofErr w:type="spellStart"/>
      <w:r>
        <w:rPr>
          <w:szCs w:val="24"/>
        </w:rPr>
        <w:t>обл</w:t>
      </w:r>
      <w:proofErr w:type="spellEnd"/>
      <w:r>
        <w:rPr>
          <w:szCs w:val="24"/>
        </w:rPr>
        <w:t>. Ловеч с обща площ от 7839 м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, представляваща поземлен имот 43476.315.1624 по Кадастралната карта и кадастралните регистри на гр. Летница, общ. Летница, </w:t>
      </w:r>
      <w:proofErr w:type="spellStart"/>
      <w:r>
        <w:rPr>
          <w:szCs w:val="24"/>
        </w:rPr>
        <w:t>обл</w:t>
      </w:r>
      <w:proofErr w:type="spellEnd"/>
      <w:r>
        <w:rPr>
          <w:szCs w:val="24"/>
        </w:rPr>
        <w:t xml:space="preserve">. Ловеч, одобрени със Заповед №РД-18-68/02.06.2008 г. на Изпълнителния директор на АГКК. Имотът има акт за публична държавна собственост №2497/14.06.2010 г. и в него са изградени електрическа, водопроводна и канализационна мрежа. </w:t>
      </w:r>
    </w:p>
    <w:p w:rsidR="00E10022" w:rsidRDefault="00E10022" w:rsidP="00E10022">
      <w:pPr>
        <w:pStyle w:val="a9"/>
        <w:spacing w:before="120"/>
        <w:ind w:left="1080" w:right="141"/>
        <w:rPr>
          <w:szCs w:val="24"/>
        </w:rPr>
      </w:pPr>
      <w:r>
        <w:rPr>
          <w:szCs w:val="24"/>
        </w:rPr>
        <w:t>В имота са построени следните сгради:</w:t>
      </w:r>
    </w:p>
    <w:p w:rsidR="00E10022" w:rsidRDefault="00E10022" w:rsidP="00E10022">
      <w:pPr>
        <w:ind w:right="141" w:firstLine="708"/>
        <w:rPr>
          <w:szCs w:val="24"/>
        </w:rPr>
      </w:pPr>
      <w:r>
        <w:rPr>
          <w:szCs w:val="24"/>
        </w:rPr>
        <w:t>- Сграда 43476.315.1624.4 (Склад) със ЗП 597 м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, външни стени, изградени от панели, покрити с поцинкована ламарина, вътрешни стени от </w:t>
      </w:r>
      <w:proofErr w:type="spellStart"/>
      <w:r>
        <w:rPr>
          <w:szCs w:val="24"/>
        </w:rPr>
        <w:t>стомано</w:t>
      </w:r>
      <w:proofErr w:type="spellEnd"/>
      <w:r>
        <w:rPr>
          <w:szCs w:val="24"/>
        </w:rPr>
        <w:t xml:space="preserve">-бетонни панели, </w:t>
      </w:r>
      <w:proofErr w:type="spellStart"/>
      <w:r>
        <w:rPr>
          <w:szCs w:val="24"/>
        </w:rPr>
        <w:t>скатен</w:t>
      </w:r>
      <w:proofErr w:type="spellEnd"/>
      <w:r>
        <w:rPr>
          <w:szCs w:val="24"/>
        </w:rPr>
        <w:t xml:space="preserve"> покрив от панели покрити с поцинкована ламарина; </w:t>
      </w:r>
    </w:p>
    <w:p w:rsidR="00E10022" w:rsidRDefault="00E10022" w:rsidP="00E10022">
      <w:pPr>
        <w:ind w:right="141" w:firstLine="708"/>
        <w:rPr>
          <w:szCs w:val="24"/>
        </w:rPr>
      </w:pPr>
      <w:r>
        <w:rPr>
          <w:szCs w:val="24"/>
        </w:rPr>
        <w:t>- Сграда 43476.315.1624.5 (Административна сграда) със ЗП 67 м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, външни и вътрешни стени, изградени от тънкостенни панели, </w:t>
      </w:r>
      <w:proofErr w:type="spellStart"/>
      <w:r>
        <w:rPr>
          <w:szCs w:val="24"/>
        </w:rPr>
        <w:t>скатен</w:t>
      </w:r>
      <w:proofErr w:type="spellEnd"/>
      <w:r>
        <w:rPr>
          <w:szCs w:val="24"/>
        </w:rPr>
        <w:t xml:space="preserve"> покрив от панели покрити с поцинкована ламарина; </w:t>
      </w:r>
    </w:p>
    <w:p w:rsidR="00E10022" w:rsidRDefault="00E10022" w:rsidP="00E10022">
      <w:pPr>
        <w:ind w:right="141" w:firstLine="708"/>
        <w:rPr>
          <w:szCs w:val="24"/>
        </w:rPr>
      </w:pPr>
      <w:r>
        <w:rPr>
          <w:szCs w:val="24"/>
        </w:rPr>
        <w:t>- Сграда 43476.315.1624.6 (Склад) със ЗП 1804 м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, стени, изградени от панели и тухли, </w:t>
      </w:r>
      <w:proofErr w:type="spellStart"/>
      <w:r>
        <w:rPr>
          <w:szCs w:val="24"/>
        </w:rPr>
        <w:t>скатен</w:t>
      </w:r>
      <w:proofErr w:type="spellEnd"/>
      <w:r>
        <w:rPr>
          <w:szCs w:val="24"/>
        </w:rPr>
        <w:t xml:space="preserve"> покрив от панели покрити с поцинкована ламарина.</w:t>
      </w:r>
    </w:p>
    <w:p w:rsidR="00E10022" w:rsidRDefault="00E10022" w:rsidP="00E10022">
      <w:pPr>
        <w:pStyle w:val="a9"/>
        <w:numPr>
          <w:ilvl w:val="0"/>
          <w:numId w:val="3"/>
        </w:numPr>
        <w:spacing w:before="120"/>
        <w:ind w:right="141"/>
        <w:rPr>
          <w:szCs w:val="24"/>
        </w:rPr>
      </w:pPr>
      <w:r>
        <w:rPr>
          <w:szCs w:val="24"/>
        </w:rPr>
        <w:t>Предназначение на имота – складова база.</w:t>
      </w:r>
    </w:p>
    <w:p w:rsidR="00E10022" w:rsidRDefault="00E10022" w:rsidP="00E10022">
      <w:pPr>
        <w:pStyle w:val="a9"/>
        <w:numPr>
          <w:ilvl w:val="0"/>
          <w:numId w:val="3"/>
        </w:numPr>
        <w:spacing w:before="120"/>
        <w:ind w:right="141"/>
        <w:rPr>
          <w:szCs w:val="24"/>
        </w:rPr>
      </w:pPr>
      <w:r>
        <w:rPr>
          <w:szCs w:val="24"/>
        </w:rPr>
        <w:t>Срок за отдаване под наем - 10 години.</w:t>
      </w:r>
    </w:p>
    <w:p w:rsidR="00E10022" w:rsidRDefault="00E10022" w:rsidP="00E10022">
      <w:pPr>
        <w:spacing w:before="120"/>
        <w:ind w:right="141" w:firstLine="720"/>
        <w:rPr>
          <w:szCs w:val="24"/>
        </w:rPr>
      </w:pPr>
      <w:r>
        <w:rPr>
          <w:szCs w:val="24"/>
        </w:rPr>
        <w:t xml:space="preserve">4. Първоначална месечна наемна цена – </w:t>
      </w:r>
      <w:r>
        <w:rPr>
          <w:szCs w:val="24"/>
          <w:lang w:val="en-US"/>
        </w:rPr>
        <w:t xml:space="preserve">1 </w:t>
      </w:r>
      <w:r>
        <w:rPr>
          <w:szCs w:val="24"/>
        </w:rPr>
        <w:t xml:space="preserve">740,00 лв./месечно без ДДС. </w:t>
      </w:r>
    </w:p>
    <w:p w:rsidR="00E10022" w:rsidRDefault="00E10022" w:rsidP="00E10022">
      <w:pPr>
        <w:spacing w:before="120"/>
        <w:ind w:right="141" w:firstLine="720"/>
        <w:rPr>
          <w:szCs w:val="24"/>
        </w:rPr>
      </w:pPr>
      <w:r>
        <w:rPr>
          <w:szCs w:val="24"/>
        </w:rPr>
        <w:t xml:space="preserve">5. Търгът да се проведе на </w:t>
      </w:r>
      <w:r>
        <w:rPr>
          <w:szCs w:val="24"/>
          <w:lang w:val="en-US"/>
        </w:rPr>
        <w:t xml:space="preserve"> </w:t>
      </w:r>
      <w:r>
        <w:rPr>
          <w:szCs w:val="24"/>
        </w:rPr>
        <w:t>08.05.2025</w:t>
      </w:r>
      <w:r>
        <w:rPr>
          <w:szCs w:val="24"/>
          <w:lang w:val="en-US"/>
        </w:rPr>
        <w:t xml:space="preserve"> </w:t>
      </w:r>
      <w:r>
        <w:rPr>
          <w:szCs w:val="24"/>
        </w:rPr>
        <w:t>г. от 10</w:t>
      </w:r>
      <w:r>
        <w:rPr>
          <w:szCs w:val="24"/>
          <w:vertAlign w:val="superscript"/>
        </w:rPr>
        <w:t>00</w:t>
      </w:r>
      <w:r>
        <w:rPr>
          <w:szCs w:val="24"/>
        </w:rPr>
        <w:t xml:space="preserve"> часа в административната сграда на ТД „Държавен резерв“ гр. Плевен, ул.</w:t>
      </w:r>
      <w:r>
        <w:rPr>
          <w:szCs w:val="24"/>
          <w:lang w:val="en-US"/>
        </w:rPr>
        <w:t xml:space="preserve"> </w:t>
      </w:r>
      <w:r>
        <w:rPr>
          <w:szCs w:val="24"/>
        </w:rPr>
        <w:t>"Васил Левски" №192.</w:t>
      </w:r>
    </w:p>
    <w:p w:rsidR="0049785E" w:rsidRDefault="00E10022" w:rsidP="00E10022">
      <w:pPr>
        <w:spacing w:before="120"/>
        <w:ind w:right="141" w:firstLine="720"/>
        <w:rPr>
          <w:szCs w:val="24"/>
        </w:rPr>
      </w:pPr>
      <w:r>
        <w:rPr>
          <w:szCs w:val="24"/>
        </w:rPr>
        <w:t>6. Депозитът за участие е в размер на 87</w:t>
      </w:r>
      <w:r>
        <w:rPr>
          <w:szCs w:val="24"/>
          <w:lang w:val="en-US"/>
        </w:rPr>
        <w:t>,</w:t>
      </w:r>
      <w:r>
        <w:rPr>
          <w:szCs w:val="24"/>
        </w:rPr>
        <w:t>0</w:t>
      </w:r>
      <w:r>
        <w:rPr>
          <w:szCs w:val="24"/>
          <w:lang w:val="en-US"/>
        </w:rPr>
        <w:t>0</w:t>
      </w:r>
      <w:r>
        <w:rPr>
          <w:szCs w:val="24"/>
        </w:rPr>
        <w:t xml:space="preserve"> лв. /осемдесет и седем лева/, като същият трябва да се внесе по депозитната сметка на ТД „Държавен резерв“ гр. Плевен в ОББ АД, клон Плевен</w:t>
      </w:r>
      <w:r>
        <w:rPr>
          <w:szCs w:val="24"/>
          <w:lang w:val="en-US"/>
        </w:rPr>
        <w:t xml:space="preserve"> BG</w:t>
      </w:r>
      <w:r>
        <w:rPr>
          <w:szCs w:val="24"/>
        </w:rPr>
        <w:t>23</w:t>
      </w:r>
      <w:r>
        <w:rPr>
          <w:szCs w:val="24"/>
          <w:lang w:val="en-US"/>
        </w:rPr>
        <w:t>UBBS88883318104203</w:t>
      </w:r>
      <w:r>
        <w:rPr>
          <w:szCs w:val="24"/>
        </w:rPr>
        <w:t xml:space="preserve">, </w:t>
      </w:r>
      <w:r>
        <w:rPr>
          <w:szCs w:val="24"/>
          <w:lang w:val="en-US"/>
        </w:rPr>
        <w:t>BIC</w:t>
      </w:r>
      <w:r>
        <w:rPr>
          <w:szCs w:val="24"/>
        </w:rPr>
        <w:t xml:space="preserve"> код: </w:t>
      </w:r>
      <w:r>
        <w:rPr>
          <w:szCs w:val="24"/>
          <w:lang w:val="en-US"/>
        </w:rPr>
        <w:t>UBBSBGSF</w:t>
      </w:r>
      <w:r>
        <w:rPr>
          <w:szCs w:val="24"/>
        </w:rPr>
        <w:t xml:space="preserve"> в срок до </w:t>
      </w:r>
      <w:r w:rsidR="0057561F">
        <w:rPr>
          <w:szCs w:val="24"/>
        </w:rPr>
        <w:lastRenderedPageBreak/>
        <w:t>07</w:t>
      </w:r>
      <w:r w:rsidR="003E61D0">
        <w:rPr>
          <w:szCs w:val="24"/>
        </w:rPr>
        <w:t>.</w:t>
      </w:r>
      <w:r w:rsidR="0057561F">
        <w:rPr>
          <w:szCs w:val="24"/>
        </w:rPr>
        <w:t>04</w:t>
      </w:r>
      <w:r w:rsidR="00155B49">
        <w:rPr>
          <w:szCs w:val="24"/>
        </w:rPr>
        <w:t>.202</w:t>
      </w:r>
      <w:r w:rsidR="0057561F">
        <w:rPr>
          <w:szCs w:val="24"/>
        </w:rPr>
        <w:t>5</w:t>
      </w:r>
      <w:r w:rsidR="00CC5F14">
        <w:rPr>
          <w:szCs w:val="24"/>
          <w:lang w:val="en-US"/>
        </w:rPr>
        <w:t xml:space="preserve"> </w:t>
      </w:r>
      <w:r w:rsidR="00AA383B" w:rsidRPr="00EA0853">
        <w:rPr>
          <w:szCs w:val="24"/>
        </w:rPr>
        <w:t>г.</w:t>
      </w:r>
      <w:r w:rsidR="00177E99">
        <w:rPr>
          <w:szCs w:val="24"/>
        </w:rPr>
        <w:t xml:space="preserve"> Депозит</w:t>
      </w:r>
      <w:r w:rsidR="009319D0">
        <w:rPr>
          <w:szCs w:val="24"/>
        </w:rPr>
        <w:t>а</w:t>
      </w:r>
      <w:r w:rsidR="00177E99">
        <w:rPr>
          <w:szCs w:val="24"/>
        </w:rPr>
        <w:t xml:space="preserve"> се връща на кандидатите </w:t>
      </w:r>
      <w:r w:rsidR="00FE724C">
        <w:rPr>
          <w:szCs w:val="24"/>
        </w:rPr>
        <w:t xml:space="preserve">по </w:t>
      </w:r>
      <w:r w:rsidR="00177E99">
        <w:rPr>
          <w:szCs w:val="24"/>
        </w:rPr>
        <w:t>пос</w:t>
      </w:r>
      <w:r w:rsidR="00072CCB">
        <w:rPr>
          <w:szCs w:val="24"/>
        </w:rPr>
        <w:t>очена от тях банкова сметка в 3</w:t>
      </w:r>
      <w:r w:rsidR="00177E99">
        <w:rPr>
          <w:szCs w:val="24"/>
        </w:rPr>
        <w:t>–дневен срок от издаване на заповед</w:t>
      </w:r>
      <w:r w:rsidR="00FE724C">
        <w:rPr>
          <w:szCs w:val="24"/>
        </w:rPr>
        <w:t>та</w:t>
      </w:r>
      <w:r w:rsidR="00177E99">
        <w:rPr>
          <w:szCs w:val="24"/>
        </w:rPr>
        <w:t xml:space="preserve"> за определяне на наемател. </w:t>
      </w:r>
    </w:p>
    <w:p w:rsidR="000919B2" w:rsidRPr="009319D0" w:rsidRDefault="006B2904" w:rsidP="00072CCB">
      <w:pPr>
        <w:spacing w:before="120"/>
        <w:ind w:right="141" w:firstLine="720"/>
        <w:rPr>
          <w:szCs w:val="24"/>
        </w:rPr>
      </w:pPr>
      <w:r>
        <w:t>7</w:t>
      </w:r>
      <w:r w:rsidR="009B2D95">
        <w:t xml:space="preserve">. </w:t>
      </w:r>
      <w:r w:rsidR="009319D0">
        <w:t xml:space="preserve">Тръжната документация да се обяви на интернет страницата на ДА ДРВВЗ </w:t>
      </w:r>
      <w:hyperlink r:id="rId8" w:history="1">
        <w:r w:rsidR="009319D0" w:rsidRPr="007C170C">
          <w:rPr>
            <w:rStyle w:val="ad"/>
            <w:lang w:val="en-US"/>
          </w:rPr>
          <w:t>http</w:t>
        </w:r>
        <w:r w:rsidR="009319D0" w:rsidRPr="007C170C">
          <w:rPr>
            <w:rStyle w:val="ad"/>
          </w:rPr>
          <w:t>://</w:t>
        </w:r>
        <w:proofErr w:type="spellStart"/>
        <w:r w:rsidR="009319D0" w:rsidRPr="007C170C">
          <w:rPr>
            <w:rStyle w:val="ad"/>
            <w:lang w:val="en-US"/>
          </w:rPr>
          <w:t>statereserve</w:t>
        </w:r>
        <w:proofErr w:type="spellEnd"/>
        <w:r w:rsidR="009319D0" w:rsidRPr="007C170C">
          <w:rPr>
            <w:rStyle w:val="ad"/>
          </w:rPr>
          <w:t>.</w:t>
        </w:r>
        <w:proofErr w:type="spellStart"/>
        <w:r w:rsidR="009319D0" w:rsidRPr="007C170C">
          <w:rPr>
            <w:rStyle w:val="ad"/>
            <w:lang w:val="en-US"/>
          </w:rPr>
          <w:t>bg</w:t>
        </w:r>
        <w:proofErr w:type="spellEnd"/>
        <w:r w:rsidR="009319D0" w:rsidRPr="007C170C">
          <w:rPr>
            <w:rStyle w:val="ad"/>
          </w:rPr>
          <w:t>/</w:t>
        </w:r>
      </w:hyperlink>
      <w:r w:rsidR="009319D0">
        <w:t>, ведно с обявата за търга, най-малко 30 дни преди крайния срок за подаване на заявления за участие.</w:t>
      </w:r>
    </w:p>
    <w:p w:rsidR="0002358B" w:rsidRDefault="009319D0" w:rsidP="00072CCB">
      <w:pPr>
        <w:spacing w:before="120"/>
        <w:ind w:right="141" w:firstLine="720"/>
        <w:rPr>
          <w:szCs w:val="24"/>
        </w:rPr>
      </w:pPr>
      <w:r>
        <w:rPr>
          <w:szCs w:val="24"/>
        </w:rPr>
        <w:t xml:space="preserve">8. </w:t>
      </w:r>
      <w:r w:rsidR="00AA383B">
        <w:rPr>
          <w:szCs w:val="24"/>
        </w:rPr>
        <w:t xml:space="preserve">Огледът </w:t>
      </w:r>
      <w:r>
        <w:rPr>
          <w:szCs w:val="24"/>
        </w:rPr>
        <w:t xml:space="preserve">на имота </w:t>
      </w:r>
      <w:r w:rsidR="00AA383B">
        <w:rPr>
          <w:szCs w:val="24"/>
        </w:rPr>
        <w:t xml:space="preserve">може да бъде </w:t>
      </w:r>
      <w:r w:rsidR="00EA0853">
        <w:rPr>
          <w:szCs w:val="24"/>
        </w:rPr>
        <w:t xml:space="preserve">извършен всеки работен ден </w:t>
      </w:r>
      <w:r>
        <w:rPr>
          <w:szCs w:val="24"/>
        </w:rPr>
        <w:t xml:space="preserve">от публикуването на обявата </w:t>
      </w:r>
      <w:r w:rsidR="00EA0853" w:rsidRPr="00155B49">
        <w:rPr>
          <w:szCs w:val="24"/>
        </w:rPr>
        <w:t>до</w:t>
      </w:r>
      <w:r w:rsidR="00EA0853">
        <w:rPr>
          <w:szCs w:val="24"/>
        </w:rPr>
        <w:t xml:space="preserve"> </w:t>
      </w:r>
      <w:r w:rsidR="0057561F">
        <w:rPr>
          <w:szCs w:val="24"/>
        </w:rPr>
        <w:t>07</w:t>
      </w:r>
      <w:r w:rsidR="00155B49">
        <w:rPr>
          <w:szCs w:val="24"/>
        </w:rPr>
        <w:t>.</w:t>
      </w:r>
      <w:r w:rsidR="0057561F">
        <w:rPr>
          <w:szCs w:val="24"/>
        </w:rPr>
        <w:t>05</w:t>
      </w:r>
      <w:r w:rsidR="00155B49">
        <w:rPr>
          <w:szCs w:val="24"/>
        </w:rPr>
        <w:t>.202</w:t>
      </w:r>
      <w:r w:rsidR="0057561F">
        <w:rPr>
          <w:szCs w:val="24"/>
        </w:rPr>
        <w:t>5</w:t>
      </w:r>
      <w:r w:rsidR="00735957">
        <w:rPr>
          <w:szCs w:val="24"/>
        </w:rPr>
        <w:t xml:space="preserve"> </w:t>
      </w:r>
      <w:r w:rsidR="00AA383B">
        <w:rPr>
          <w:szCs w:val="24"/>
        </w:rPr>
        <w:t>г. от 10</w:t>
      </w:r>
      <w:r w:rsidR="00AA383B" w:rsidRPr="00AA383B">
        <w:rPr>
          <w:szCs w:val="24"/>
          <w:vertAlign w:val="superscript"/>
        </w:rPr>
        <w:t>00</w:t>
      </w:r>
      <w:r w:rsidR="00AA383B">
        <w:rPr>
          <w:szCs w:val="24"/>
        </w:rPr>
        <w:t xml:space="preserve"> до 1</w:t>
      </w:r>
      <w:r>
        <w:rPr>
          <w:szCs w:val="24"/>
        </w:rPr>
        <w:t>7</w:t>
      </w:r>
      <w:r w:rsidR="00AA383B" w:rsidRPr="00AA383B">
        <w:rPr>
          <w:szCs w:val="24"/>
          <w:vertAlign w:val="superscript"/>
        </w:rPr>
        <w:t>00</w:t>
      </w:r>
      <w:r w:rsidR="00AA383B">
        <w:rPr>
          <w:szCs w:val="24"/>
        </w:rPr>
        <w:t xml:space="preserve"> часа в</w:t>
      </w:r>
      <w:r w:rsidR="009B2D95">
        <w:rPr>
          <w:szCs w:val="24"/>
        </w:rPr>
        <w:t xml:space="preserve"> СБ </w:t>
      </w:r>
      <w:r>
        <w:rPr>
          <w:szCs w:val="24"/>
        </w:rPr>
        <w:t>Летница, ул. „Д-р. Г. М. Димитров“</w:t>
      </w:r>
      <w:r w:rsidR="00FF4F8B">
        <w:rPr>
          <w:szCs w:val="24"/>
        </w:rPr>
        <w:t xml:space="preserve">, </w:t>
      </w:r>
      <w:r w:rsidR="00EA527C">
        <w:rPr>
          <w:szCs w:val="24"/>
        </w:rPr>
        <w:t>при спазване на изискванията за сигурност и пропускателния режим в базата.</w:t>
      </w:r>
      <w:r w:rsidR="0002358B">
        <w:rPr>
          <w:szCs w:val="24"/>
        </w:rPr>
        <w:t xml:space="preserve"> Право на оглед има само кандидат, който е депозирал в ТД </w:t>
      </w:r>
      <w:r w:rsidR="00CC52E0">
        <w:rPr>
          <w:szCs w:val="24"/>
        </w:rPr>
        <w:t>„</w:t>
      </w:r>
      <w:r w:rsidR="0002358B">
        <w:rPr>
          <w:szCs w:val="24"/>
        </w:rPr>
        <w:t>Държавен резерв</w:t>
      </w:r>
      <w:r w:rsidR="00CC52E0">
        <w:rPr>
          <w:szCs w:val="24"/>
        </w:rPr>
        <w:t>“</w:t>
      </w:r>
      <w:r w:rsidR="0002358B">
        <w:rPr>
          <w:szCs w:val="24"/>
        </w:rPr>
        <w:t xml:space="preserve"> гр. </w:t>
      </w:r>
      <w:r w:rsidR="005B0DF0">
        <w:rPr>
          <w:szCs w:val="24"/>
        </w:rPr>
        <w:t>Плевен</w:t>
      </w:r>
      <w:r w:rsidR="001377FE">
        <w:rPr>
          <w:szCs w:val="24"/>
        </w:rPr>
        <w:t>,</w:t>
      </w:r>
      <w:r w:rsidR="0002358B">
        <w:rPr>
          <w:szCs w:val="24"/>
        </w:rPr>
        <w:t xml:space="preserve"> три дни предварително</w:t>
      </w:r>
      <w:r w:rsidR="001377FE">
        <w:rPr>
          <w:szCs w:val="24"/>
        </w:rPr>
        <w:t>,</w:t>
      </w:r>
      <w:r w:rsidR="0002358B">
        <w:rPr>
          <w:szCs w:val="24"/>
        </w:rPr>
        <w:t xml:space="preserve"> писмено заявление за извършване на оглед</w:t>
      </w:r>
      <w:r w:rsidR="005B0DF0">
        <w:rPr>
          <w:szCs w:val="24"/>
        </w:rPr>
        <w:t>.</w:t>
      </w:r>
      <w:r w:rsidR="0002358B">
        <w:rPr>
          <w:szCs w:val="24"/>
        </w:rPr>
        <w:t xml:space="preserve"> Огледът ще се извършва след съгласуване с териториалната дирекция.</w:t>
      </w:r>
    </w:p>
    <w:p w:rsidR="0002358B" w:rsidRDefault="006B2904" w:rsidP="00072CCB">
      <w:pPr>
        <w:spacing w:before="120"/>
        <w:ind w:right="141" w:firstLine="720"/>
        <w:rPr>
          <w:szCs w:val="24"/>
        </w:rPr>
      </w:pPr>
      <w:r>
        <w:rPr>
          <w:szCs w:val="24"/>
        </w:rPr>
        <w:t>9</w:t>
      </w:r>
      <w:r w:rsidR="0002358B">
        <w:rPr>
          <w:szCs w:val="24"/>
        </w:rPr>
        <w:t xml:space="preserve">. Служителят по сигурността на информацията към ТД ДР гр. </w:t>
      </w:r>
      <w:r w:rsidR="005B0DF0">
        <w:rPr>
          <w:szCs w:val="24"/>
        </w:rPr>
        <w:t>Плевен</w:t>
      </w:r>
      <w:r w:rsidR="0002358B">
        <w:rPr>
          <w:szCs w:val="24"/>
        </w:rPr>
        <w:t xml:space="preserve"> да организира провеждане на огледите при спазване на  </w:t>
      </w:r>
      <w:proofErr w:type="spellStart"/>
      <w:r w:rsidR="0002358B">
        <w:rPr>
          <w:szCs w:val="24"/>
        </w:rPr>
        <w:t>пропусквателния</w:t>
      </w:r>
      <w:proofErr w:type="spellEnd"/>
      <w:r w:rsidR="0002358B">
        <w:rPr>
          <w:szCs w:val="24"/>
        </w:rPr>
        <w:t xml:space="preserve"> режим</w:t>
      </w:r>
      <w:r w:rsidR="00111EA1">
        <w:rPr>
          <w:szCs w:val="24"/>
        </w:rPr>
        <w:t xml:space="preserve"> на ДА ДРВВЗ</w:t>
      </w:r>
      <w:r w:rsidR="0002358B">
        <w:rPr>
          <w:szCs w:val="24"/>
        </w:rPr>
        <w:t>.</w:t>
      </w:r>
    </w:p>
    <w:p w:rsidR="00613C14" w:rsidRDefault="006B2904" w:rsidP="00072CCB">
      <w:pPr>
        <w:spacing w:before="120"/>
        <w:ind w:right="141" w:firstLine="720"/>
        <w:rPr>
          <w:szCs w:val="24"/>
        </w:rPr>
      </w:pPr>
      <w:r>
        <w:rPr>
          <w:szCs w:val="24"/>
        </w:rPr>
        <w:t>10</w:t>
      </w:r>
      <w:r w:rsidR="00613C14">
        <w:rPr>
          <w:szCs w:val="24"/>
        </w:rPr>
        <w:t>. В търга могат да участват както юридически, така и физически лица. Не може да участва лице, което:</w:t>
      </w:r>
    </w:p>
    <w:p w:rsidR="00613C14" w:rsidRDefault="00613C14" w:rsidP="00072CCB">
      <w:pPr>
        <w:spacing w:before="120"/>
        <w:ind w:right="141" w:firstLine="720"/>
        <w:rPr>
          <w:szCs w:val="24"/>
        </w:rPr>
      </w:pPr>
      <w:r>
        <w:rPr>
          <w:szCs w:val="24"/>
        </w:rPr>
        <w:t>-</w:t>
      </w:r>
      <w:r w:rsidR="00686FDE">
        <w:rPr>
          <w:szCs w:val="24"/>
        </w:rPr>
        <w:t xml:space="preserve"> </w:t>
      </w:r>
      <w:r>
        <w:rPr>
          <w:szCs w:val="24"/>
        </w:rPr>
        <w:t>е в производство по ликвидация;</w:t>
      </w:r>
    </w:p>
    <w:p w:rsidR="00613C14" w:rsidRDefault="00613C14" w:rsidP="00072CCB">
      <w:pPr>
        <w:spacing w:before="120"/>
        <w:ind w:right="141" w:firstLine="720"/>
        <w:rPr>
          <w:szCs w:val="24"/>
        </w:rPr>
      </w:pPr>
      <w:r>
        <w:rPr>
          <w:szCs w:val="24"/>
        </w:rPr>
        <w:t>-</w:t>
      </w:r>
      <w:r w:rsidR="00686FDE">
        <w:rPr>
          <w:szCs w:val="24"/>
        </w:rPr>
        <w:t xml:space="preserve"> </w:t>
      </w:r>
      <w:r>
        <w:rPr>
          <w:szCs w:val="24"/>
        </w:rPr>
        <w:t>е в открито производство по несъстоятелност,</w:t>
      </w:r>
      <w:r w:rsidR="00686FDE">
        <w:rPr>
          <w:szCs w:val="24"/>
        </w:rPr>
        <w:t xml:space="preserve"> или е сключило извънсъдебно споразумение с кредиторите си по смисъла на чл.</w:t>
      </w:r>
      <w:r w:rsidR="00072CCB">
        <w:rPr>
          <w:szCs w:val="24"/>
        </w:rPr>
        <w:t xml:space="preserve"> </w:t>
      </w:r>
      <w:r w:rsidR="00686FDE">
        <w:rPr>
          <w:szCs w:val="24"/>
        </w:rPr>
        <w:t>740 от Търговския закон, включително когато неговата дейност е под разпореждане на съда, или кандидатът е преустановил дейността си;</w:t>
      </w:r>
    </w:p>
    <w:p w:rsidR="00686FDE" w:rsidRDefault="00686FDE" w:rsidP="00072CCB">
      <w:pPr>
        <w:spacing w:before="120"/>
        <w:ind w:right="141" w:firstLine="720"/>
        <w:rPr>
          <w:szCs w:val="24"/>
        </w:rPr>
      </w:pPr>
      <w:r>
        <w:rPr>
          <w:szCs w:val="24"/>
        </w:rPr>
        <w:t>- има задължения по смисъла на чл.</w:t>
      </w:r>
      <w:r w:rsidR="00072CCB">
        <w:rPr>
          <w:szCs w:val="24"/>
        </w:rPr>
        <w:t xml:space="preserve"> </w:t>
      </w:r>
      <w:r>
        <w:rPr>
          <w:szCs w:val="24"/>
        </w:rPr>
        <w:t>162, ал.</w:t>
      </w:r>
      <w:r w:rsidR="00072CCB">
        <w:rPr>
          <w:szCs w:val="24"/>
        </w:rPr>
        <w:t xml:space="preserve"> </w:t>
      </w:r>
      <w:r>
        <w:rPr>
          <w:szCs w:val="24"/>
        </w:rPr>
        <w:t>2, т.</w:t>
      </w:r>
      <w:r w:rsidR="00072CCB">
        <w:rPr>
          <w:szCs w:val="24"/>
        </w:rPr>
        <w:t xml:space="preserve"> </w:t>
      </w:r>
      <w:r>
        <w:rPr>
          <w:szCs w:val="24"/>
        </w:rPr>
        <w:t>1 от Данъчно-осигурителния процесуален кодекс към държавата и/или към общини,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 осигуряване;</w:t>
      </w:r>
    </w:p>
    <w:p w:rsidR="00686FDE" w:rsidRDefault="00686FDE" w:rsidP="00072CCB">
      <w:pPr>
        <w:spacing w:before="120"/>
        <w:ind w:right="141" w:firstLine="720"/>
        <w:rPr>
          <w:szCs w:val="24"/>
        </w:rPr>
      </w:pPr>
      <w:r>
        <w:rPr>
          <w:szCs w:val="24"/>
        </w:rPr>
        <w:t>- има непогасени задължения към ДА ДРВВЗ;</w:t>
      </w:r>
    </w:p>
    <w:p w:rsidR="00686FDE" w:rsidRPr="00AA383B" w:rsidRDefault="00686FDE" w:rsidP="00072CCB">
      <w:pPr>
        <w:spacing w:before="120"/>
        <w:ind w:right="141" w:firstLine="720"/>
        <w:rPr>
          <w:szCs w:val="24"/>
        </w:rPr>
      </w:pPr>
      <w:r>
        <w:rPr>
          <w:szCs w:val="24"/>
        </w:rPr>
        <w:t>Тези обстоятелства се удостоверяват от кандидатите с декларация по образеца</w:t>
      </w:r>
      <w:r w:rsidR="00865348">
        <w:rPr>
          <w:szCs w:val="24"/>
        </w:rPr>
        <w:t xml:space="preserve"> от тръжната документация</w:t>
      </w:r>
      <w:r>
        <w:rPr>
          <w:szCs w:val="24"/>
        </w:rPr>
        <w:t>. Физическите лица не декларират първите две обстоятелства.</w:t>
      </w:r>
    </w:p>
    <w:p w:rsidR="00F05F1E" w:rsidRPr="00920C42" w:rsidRDefault="00F05F1E" w:rsidP="00072CCB">
      <w:pPr>
        <w:ind w:right="141"/>
        <w:rPr>
          <w:szCs w:val="24"/>
        </w:rPr>
      </w:pPr>
      <w:r>
        <w:tab/>
      </w:r>
      <w:r w:rsidR="00F1282A">
        <w:rPr>
          <w:szCs w:val="24"/>
        </w:rPr>
        <w:t xml:space="preserve">Краен срок за подаване на заявление за участие в търга - </w:t>
      </w:r>
      <w:r w:rsidR="00F1282A" w:rsidRPr="00C06C8D">
        <w:rPr>
          <w:szCs w:val="24"/>
        </w:rPr>
        <w:t>16</w:t>
      </w:r>
      <w:r w:rsidR="00F1282A" w:rsidRPr="00C06C8D">
        <w:rPr>
          <w:szCs w:val="24"/>
          <w:vertAlign w:val="superscript"/>
        </w:rPr>
        <w:t>30</w:t>
      </w:r>
      <w:r w:rsidR="00F1282A" w:rsidRPr="00C06C8D">
        <w:rPr>
          <w:szCs w:val="24"/>
        </w:rPr>
        <w:t xml:space="preserve"> часа </w:t>
      </w:r>
      <w:r w:rsidR="00F1282A" w:rsidRPr="00155B49">
        <w:rPr>
          <w:szCs w:val="24"/>
        </w:rPr>
        <w:t>на</w:t>
      </w:r>
      <w:r w:rsidR="003E61D0">
        <w:rPr>
          <w:szCs w:val="24"/>
        </w:rPr>
        <w:t xml:space="preserve"> </w:t>
      </w:r>
      <w:r w:rsidR="0057561F">
        <w:rPr>
          <w:szCs w:val="24"/>
        </w:rPr>
        <w:t>07</w:t>
      </w:r>
      <w:r w:rsidR="00155B49">
        <w:rPr>
          <w:szCs w:val="24"/>
        </w:rPr>
        <w:t>.</w:t>
      </w:r>
      <w:r w:rsidR="0057561F">
        <w:rPr>
          <w:szCs w:val="24"/>
        </w:rPr>
        <w:t>05</w:t>
      </w:r>
      <w:r w:rsidR="00155B49">
        <w:rPr>
          <w:szCs w:val="24"/>
        </w:rPr>
        <w:t>.202</w:t>
      </w:r>
      <w:r w:rsidR="0057561F">
        <w:rPr>
          <w:szCs w:val="24"/>
        </w:rPr>
        <w:t>5</w:t>
      </w:r>
      <w:r w:rsidR="00CC5F14">
        <w:rPr>
          <w:szCs w:val="24"/>
          <w:lang w:val="en-US"/>
        </w:rPr>
        <w:t xml:space="preserve"> </w:t>
      </w:r>
      <w:r w:rsidR="00F1282A" w:rsidRPr="00C06C8D">
        <w:rPr>
          <w:szCs w:val="24"/>
        </w:rPr>
        <w:t>г.</w:t>
      </w:r>
      <w:r w:rsidR="00F1282A" w:rsidRPr="00C06C8D">
        <w:t xml:space="preserve"> </w:t>
      </w:r>
    </w:p>
    <w:p w:rsidR="00A77FBC" w:rsidRDefault="00A77FBC" w:rsidP="00072CCB">
      <w:pPr>
        <w:ind w:right="141" w:firstLine="709"/>
      </w:pPr>
      <w:r>
        <w:t>Кандидатите декларират съгласието си с условията на договора за наем с декларация</w:t>
      </w:r>
      <w:r w:rsidR="00571C2C">
        <w:t>, налич</w:t>
      </w:r>
      <w:r w:rsidR="001377FE">
        <w:t>на</w:t>
      </w:r>
      <w:r>
        <w:t xml:space="preserve"> в тръжната документация.</w:t>
      </w:r>
    </w:p>
    <w:p w:rsidR="00D47BA6" w:rsidRPr="00D47BA6" w:rsidRDefault="00D55105" w:rsidP="00D47BA6">
      <w:pPr>
        <w:spacing w:after="0"/>
        <w:ind w:firstLine="720"/>
        <w:rPr>
          <w:szCs w:val="26"/>
        </w:rPr>
      </w:pPr>
      <w:r>
        <w:t>1</w:t>
      </w:r>
      <w:r w:rsidR="006B2904">
        <w:t>1</w:t>
      </w:r>
      <w:r>
        <w:t xml:space="preserve">. </w:t>
      </w:r>
      <w:r w:rsidR="00D47BA6" w:rsidRPr="00D47BA6">
        <w:rPr>
          <w:szCs w:val="26"/>
        </w:rPr>
        <w:t>Утвърждавам следната тръжна документация:</w:t>
      </w:r>
    </w:p>
    <w:p w:rsidR="007D5ED6" w:rsidRDefault="00616E64" w:rsidP="0017350B">
      <w:pPr>
        <w:spacing w:after="0"/>
        <w:ind w:firstLine="709"/>
        <w:rPr>
          <w:szCs w:val="26"/>
        </w:rPr>
      </w:pPr>
      <w:r>
        <w:rPr>
          <w:szCs w:val="26"/>
        </w:rPr>
        <w:t xml:space="preserve">- </w:t>
      </w:r>
      <w:r w:rsidR="007D5ED6">
        <w:rPr>
          <w:szCs w:val="26"/>
        </w:rPr>
        <w:t>З</w:t>
      </w:r>
      <w:r w:rsidR="007D5ED6" w:rsidRPr="00D47BA6">
        <w:rPr>
          <w:szCs w:val="26"/>
        </w:rPr>
        <w:t>аявление за участие</w:t>
      </w:r>
      <w:r w:rsidR="007D5ED6">
        <w:rPr>
          <w:szCs w:val="26"/>
        </w:rPr>
        <w:t xml:space="preserve"> в търга (образец); </w:t>
      </w:r>
    </w:p>
    <w:p w:rsidR="00E84C1C" w:rsidRDefault="00E84C1C" w:rsidP="0017350B">
      <w:pPr>
        <w:spacing w:after="0"/>
        <w:ind w:firstLine="709"/>
        <w:rPr>
          <w:szCs w:val="26"/>
        </w:rPr>
      </w:pPr>
      <w:r>
        <w:rPr>
          <w:szCs w:val="26"/>
        </w:rPr>
        <w:t xml:space="preserve">- </w:t>
      </w:r>
      <w:r w:rsidR="007D5ED6">
        <w:rPr>
          <w:szCs w:val="26"/>
        </w:rPr>
        <w:t>П</w:t>
      </w:r>
      <w:r>
        <w:rPr>
          <w:szCs w:val="26"/>
        </w:rPr>
        <w:t>роект на договор</w:t>
      </w:r>
      <w:r w:rsidR="007D5ED6">
        <w:rPr>
          <w:szCs w:val="26"/>
        </w:rPr>
        <w:t xml:space="preserve"> за наем</w:t>
      </w:r>
      <w:r w:rsidR="00CF28C9">
        <w:rPr>
          <w:szCs w:val="26"/>
        </w:rPr>
        <w:t xml:space="preserve"> </w:t>
      </w:r>
      <w:r w:rsidR="00CF28C9">
        <w:rPr>
          <w:szCs w:val="26"/>
          <w:lang w:val="en-US"/>
        </w:rPr>
        <w:t>(</w:t>
      </w:r>
      <w:r w:rsidR="00CF28C9">
        <w:rPr>
          <w:szCs w:val="26"/>
        </w:rPr>
        <w:t>образец</w:t>
      </w:r>
      <w:r w:rsidR="00CF28C9">
        <w:rPr>
          <w:szCs w:val="26"/>
          <w:lang w:val="en-US"/>
        </w:rPr>
        <w:t xml:space="preserve"> )</w:t>
      </w:r>
      <w:r>
        <w:rPr>
          <w:szCs w:val="26"/>
        </w:rPr>
        <w:t>;</w:t>
      </w:r>
    </w:p>
    <w:p w:rsidR="00E84C1C" w:rsidRDefault="00E84C1C" w:rsidP="0017350B">
      <w:pPr>
        <w:spacing w:after="0"/>
        <w:ind w:firstLine="709"/>
        <w:rPr>
          <w:szCs w:val="26"/>
        </w:rPr>
      </w:pPr>
      <w:r>
        <w:rPr>
          <w:szCs w:val="26"/>
        </w:rPr>
        <w:t>- Ценово предложение</w:t>
      </w:r>
      <w:r w:rsidR="007D5ED6">
        <w:rPr>
          <w:szCs w:val="26"/>
        </w:rPr>
        <w:t xml:space="preserve"> (образец)</w:t>
      </w:r>
      <w:r>
        <w:rPr>
          <w:szCs w:val="26"/>
        </w:rPr>
        <w:t>;</w:t>
      </w:r>
    </w:p>
    <w:p w:rsidR="007D5ED6" w:rsidRDefault="007D5ED6" w:rsidP="0017350B">
      <w:pPr>
        <w:spacing w:after="0"/>
        <w:ind w:firstLine="709"/>
        <w:rPr>
          <w:szCs w:val="26"/>
        </w:rPr>
      </w:pPr>
      <w:r>
        <w:rPr>
          <w:szCs w:val="26"/>
        </w:rPr>
        <w:t>- Заповед за търг (копие, без състава на комисията);</w:t>
      </w:r>
    </w:p>
    <w:p w:rsidR="00EA7DB4" w:rsidRDefault="00EA7DB4" w:rsidP="0017350B">
      <w:pPr>
        <w:spacing w:after="0"/>
        <w:ind w:firstLine="709"/>
        <w:rPr>
          <w:szCs w:val="26"/>
        </w:rPr>
      </w:pPr>
      <w:r>
        <w:rPr>
          <w:szCs w:val="26"/>
        </w:rPr>
        <w:t>- Обява</w:t>
      </w:r>
      <w:r w:rsidR="007D5ED6">
        <w:rPr>
          <w:szCs w:val="26"/>
        </w:rPr>
        <w:t xml:space="preserve"> за провеждане на търга</w:t>
      </w:r>
      <w:r>
        <w:rPr>
          <w:szCs w:val="26"/>
        </w:rPr>
        <w:t>;</w:t>
      </w:r>
    </w:p>
    <w:p w:rsidR="007D5ED6" w:rsidRDefault="007D5ED6" w:rsidP="0017350B">
      <w:pPr>
        <w:spacing w:after="0"/>
        <w:ind w:firstLine="709"/>
        <w:rPr>
          <w:szCs w:val="24"/>
        </w:rPr>
      </w:pPr>
      <w:r>
        <w:rPr>
          <w:szCs w:val="26"/>
        </w:rPr>
        <w:t xml:space="preserve">- Акт за публична държавна собственост </w:t>
      </w:r>
      <w:r>
        <w:rPr>
          <w:szCs w:val="24"/>
        </w:rPr>
        <w:t>№2497/14.06.2010 г.;</w:t>
      </w:r>
    </w:p>
    <w:p w:rsidR="00E84C1C" w:rsidRPr="00B255AF" w:rsidRDefault="006A421B" w:rsidP="00B255AF">
      <w:pPr>
        <w:ind w:firstLine="709"/>
        <w:rPr>
          <w:szCs w:val="24"/>
        </w:rPr>
      </w:pPr>
      <w:r>
        <w:rPr>
          <w:szCs w:val="24"/>
        </w:rPr>
        <w:t>- Скица на поземлен имот № 15-919063-10.12.2018</w:t>
      </w:r>
      <w:r w:rsidR="00735957">
        <w:rPr>
          <w:szCs w:val="24"/>
        </w:rPr>
        <w:t xml:space="preserve"> </w:t>
      </w:r>
      <w:r w:rsidR="00CC5F14">
        <w:rPr>
          <w:szCs w:val="24"/>
        </w:rPr>
        <w:t>г.</w:t>
      </w:r>
    </w:p>
    <w:p w:rsidR="00F44DA4" w:rsidRDefault="00E0038B" w:rsidP="00B255AF">
      <w:pPr>
        <w:spacing w:after="0"/>
        <w:ind w:firstLine="709"/>
        <w:rPr>
          <w:szCs w:val="26"/>
          <w:lang w:val="ru-RU"/>
        </w:rPr>
      </w:pPr>
      <w:r w:rsidRPr="00436231">
        <w:rPr>
          <w:szCs w:val="26"/>
          <w:lang w:val="ru-RU"/>
        </w:rPr>
        <w:t>1</w:t>
      </w:r>
      <w:r w:rsidR="006B2904">
        <w:rPr>
          <w:szCs w:val="26"/>
          <w:lang w:val="ru-RU"/>
        </w:rPr>
        <w:t>2</w:t>
      </w:r>
      <w:r w:rsidRPr="00E0038B">
        <w:rPr>
          <w:b/>
          <w:szCs w:val="26"/>
          <w:lang w:val="ru-RU"/>
        </w:rPr>
        <w:t xml:space="preserve">. </w:t>
      </w:r>
      <w:proofErr w:type="spellStart"/>
      <w:r w:rsidRPr="00E0038B">
        <w:rPr>
          <w:szCs w:val="26"/>
          <w:lang w:val="ru-RU"/>
        </w:rPr>
        <w:t>Документите</w:t>
      </w:r>
      <w:proofErr w:type="spellEnd"/>
      <w:r w:rsidRPr="00E0038B">
        <w:rPr>
          <w:szCs w:val="26"/>
          <w:lang w:val="ru-RU"/>
        </w:rPr>
        <w:t xml:space="preserve"> за участие в </w:t>
      </w:r>
      <w:proofErr w:type="spellStart"/>
      <w:r w:rsidRPr="00E0038B">
        <w:rPr>
          <w:szCs w:val="26"/>
          <w:lang w:val="ru-RU"/>
        </w:rPr>
        <w:t>търга</w:t>
      </w:r>
      <w:proofErr w:type="spellEnd"/>
      <w:r w:rsidRPr="00E0038B">
        <w:rPr>
          <w:szCs w:val="26"/>
          <w:lang w:val="ru-RU"/>
        </w:rPr>
        <w:t xml:space="preserve"> се </w:t>
      </w:r>
      <w:proofErr w:type="spellStart"/>
      <w:r w:rsidRPr="00E0038B">
        <w:rPr>
          <w:szCs w:val="26"/>
          <w:lang w:val="ru-RU"/>
        </w:rPr>
        <w:t>подават</w:t>
      </w:r>
      <w:proofErr w:type="spellEnd"/>
      <w:r w:rsidRPr="00E0038B">
        <w:rPr>
          <w:szCs w:val="26"/>
          <w:lang w:val="ru-RU"/>
        </w:rPr>
        <w:t xml:space="preserve"> в непрозрачен запечатан </w:t>
      </w:r>
      <w:proofErr w:type="spellStart"/>
      <w:r w:rsidRPr="00E0038B">
        <w:rPr>
          <w:szCs w:val="26"/>
          <w:lang w:val="ru-RU"/>
        </w:rPr>
        <w:t>плик</w:t>
      </w:r>
      <w:proofErr w:type="spellEnd"/>
      <w:r w:rsidRPr="00E0038B">
        <w:rPr>
          <w:szCs w:val="26"/>
          <w:lang w:val="ru-RU"/>
        </w:rPr>
        <w:t xml:space="preserve"> с формат А4, с </w:t>
      </w:r>
      <w:proofErr w:type="spellStart"/>
      <w:r w:rsidRPr="00E0038B">
        <w:rPr>
          <w:szCs w:val="26"/>
          <w:lang w:val="ru-RU"/>
        </w:rPr>
        <w:t>отбелязан</w:t>
      </w:r>
      <w:r w:rsidR="00935F8C">
        <w:rPr>
          <w:szCs w:val="26"/>
          <w:lang w:val="ru-RU"/>
        </w:rPr>
        <w:t>а</w:t>
      </w:r>
      <w:proofErr w:type="spellEnd"/>
      <w:r w:rsidRPr="00E0038B">
        <w:rPr>
          <w:szCs w:val="26"/>
          <w:lang w:val="ru-RU"/>
        </w:rPr>
        <w:t xml:space="preserve"> </w:t>
      </w:r>
      <w:proofErr w:type="spellStart"/>
      <w:r w:rsidR="00646149" w:rsidRPr="00935F8C">
        <w:rPr>
          <w:szCs w:val="26"/>
          <w:lang w:val="ru-RU"/>
        </w:rPr>
        <w:t>тръжната</w:t>
      </w:r>
      <w:proofErr w:type="spellEnd"/>
      <w:r w:rsidR="00646149">
        <w:rPr>
          <w:szCs w:val="26"/>
          <w:lang w:val="ru-RU"/>
        </w:rPr>
        <w:t xml:space="preserve"> про</w:t>
      </w:r>
      <w:r w:rsidR="00646149">
        <w:rPr>
          <w:szCs w:val="26"/>
        </w:rPr>
        <w:t>ц</w:t>
      </w:r>
      <w:proofErr w:type="spellStart"/>
      <w:r w:rsidR="00CB4E3B">
        <w:rPr>
          <w:szCs w:val="26"/>
          <w:lang w:val="ru-RU"/>
        </w:rPr>
        <w:t>едура</w:t>
      </w:r>
      <w:proofErr w:type="spellEnd"/>
      <w:r w:rsidR="00CB4E3B">
        <w:rPr>
          <w:szCs w:val="26"/>
          <w:lang w:val="ru-RU"/>
        </w:rPr>
        <w:t xml:space="preserve"> </w:t>
      </w:r>
      <w:proofErr w:type="spellStart"/>
      <w:r w:rsidR="00CB4E3B">
        <w:rPr>
          <w:szCs w:val="26"/>
          <w:lang w:val="ru-RU"/>
        </w:rPr>
        <w:t>съгласно</w:t>
      </w:r>
      <w:proofErr w:type="spellEnd"/>
      <w:r w:rsidR="00CB4E3B">
        <w:rPr>
          <w:szCs w:val="26"/>
          <w:lang w:val="ru-RU"/>
        </w:rPr>
        <w:t xml:space="preserve"> </w:t>
      </w:r>
      <w:proofErr w:type="spellStart"/>
      <w:r w:rsidR="00CB4E3B">
        <w:rPr>
          <w:szCs w:val="26"/>
          <w:lang w:val="ru-RU"/>
        </w:rPr>
        <w:t>заповедта</w:t>
      </w:r>
      <w:proofErr w:type="spellEnd"/>
      <w:r w:rsidR="00CB4E3B">
        <w:rPr>
          <w:szCs w:val="26"/>
          <w:lang w:val="ru-RU"/>
        </w:rPr>
        <w:t xml:space="preserve"> на председателя, </w:t>
      </w:r>
      <w:proofErr w:type="spellStart"/>
      <w:r w:rsidR="00CB4E3B">
        <w:rPr>
          <w:szCs w:val="26"/>
          <w:lang w:val="ru-RU"/>
        </w:rPr>
        <w:t>имената</w:t>
      </w:r>
      <w:proofErr w:type="spellEnd"/>
      <w:r w:rsidR="00CB4E3B">
        <w:rPr>
          <w:szCs w:val="26"/>
          <w:lang w:val="ru-RU"/>
        </w:rPr>
        <w:t xml:space="preserve"> на </w:t>
      </w:r>
      <w:proofErr w:type="spellStart"/>
      <w:r w:rsidR="00CB4E3B">
        <w:rPr>
          <w:szCs w:val="26"/>
          <w:lang w:val="ru-RU"/>
        </w:rPr>
        <w:t>физическото</w:t>
      </w:r>
      <w:proofErr w:type="spellEnd"/>
      <w:r w:rsidR="00CB4E3B">
        <w:rPr>
          <w:szCs w:val="26"/>
          <w:lang w:val="ru-RU"/>
        </w:rPr>
        <w:t xml:space="preserve"> лице или наименование на кандидата – </w:t>
      </w:r>
      <w:proofErr w:type="spellStart"/>
      <w:r w:rsidR="00CB4E3B">
        <w:rPr>
          <w:szCs w:val="26"/>
          <w:lang w:val="ru-RU"/>
        </w:rPr>
        <w:t>юридическо</w:t>
      </w:r>
      <w:proofErr w:type="spellEnd"/>
      <w:r w:rsidR="00CB4E3B">
        <w:rPr>
          <w:szCs w:val="26"/>
          <w:lang w:val="ru-RU"/>
        </w:rPr>
        <w:t xml:space="preserve"> лице, ЕИК, </w:t>
      </w:r>
      <w:r w:rsidRPr="00E0038B">
        <w:rPr>
          <w:szCs w:val="26"/>
          <w:lang w:val="ru-RU"/>
        </w:rPr>
        <w:t xml:space="preserve">адрес за </w:t>
      </w:r>
      <w:proofErr w:type="spellStart"/>
      <w:r w:rsidRPr="00E0038B">
        <w:rPr>
          <w:szCs w:val="26"/>
          <w:lang w:val="ru-RU"/>
        </w:rPr>
        <w:t>кореспонденция</w:t>
      </w:r>
      <w:proofErr w:type="spellEnd"/>
      <w:r w:rsidR="00CB4E3B">
        <w:rPr>
          <w:szCs w:val="26"/>
          <w:lang w:val="ru-RU"/>
        </w:rPr>
        <w:t xml:space="preserve">, лице за контакт, </w:t>
      </w:r>
      <w:r w:rsidRPr="00E0038B">
        <w:rPr>
          <w:szCs w:val="26"/>
          <w:lang w:val="ru-RU"/>
        </w:rPr>
        <w:t>телефон</w:t>
      </w:r>
      <w:r w:rsidR="00CB4E3B">
        <w:rPr>
          <w:szCs w:val="26"/>
          <w:lang w:val="ru-RU"/>
        </w:rPr>
        <w:t xml:space="preserve">, факс и </w:t>
      </w:r>
      <w:proofErr w:type="spellStart"/>
      <w:r w:rsidR="00CB4E3B">
        <w:rPr>
          <w:szCs w:val="26"/>
          <w:lang w:val="ru-RU"/>
        </w:rPr>
        <w:t>електронен</w:t>
      </w:r>
      <w:proofErr w:type="spellEnd"/>
      <w:r w:rsidR="00CB4E3B">
        <w:rPr>
          <w:szCs w:val="26"/>
          <w:lang w:val="ru-RU"/>
        </w:rPr>
        <w:t xml:space="preserve"> адрес</w:t>
      </w:r>
      <w:r w:rsidRPr="00E0038B">
        <w:rPr>
          <w:szCs w:val="26"/>
          <w:lang w:val="ru-RU"/>
        </w:rPr>
        <w:t xml:space="preserve">. </w:t>
      </w:r>
      <w:r w:rsidR="00CB4E3B">
        <w:rPr>
          <w:szCs w:val="26"/>
          <w:lang w:val="ru-RU"/>
        </w:rPr>
        <w:t xml:space="preserve">В отделен </w:t>
      </w:r>
      <w:proofErr w:type="spellStart"/>
      <w:r w:rsidR="00CB4E3B">
        <w:rPr>
          <w:szCs w:val="26"/>
          <w:lang w:val="ru-RU"/>
        </w:rPr>
        <w:t>малък</w:t>
      </w:r>
      <w:proofErr w:type="spellEnd"/>
      <w:r w:rsidR="00CB4E3B">
        <w:rPr>
          <w:szCs w:val="26"/>
          <w:lang w:val="ru-RU"/>
        </w:rPr>
        <w:t xml:space="preserve"> и непрозрачен запечатан </w:t>
      </w:r>
      <w:proofErr w:type="spellStart"/>
      <w:r w:rsidR="00CB4E3B">
        <w:rPr>
          <w:szCs w:val="26"/>
          <w:lang w:val="ru-RU"/>
        </w:rPr>
        <w:t>плик</w:t>
      </w:r>
      <w:proofErr w:type="spellEnd"/>
      <w:r w:rsidR="00CB4E3B">
        <w:rPr>
          <w:szCs w:val="26"/>
          <w:lang w:val="ru-RU"/>
        </w:rPr>
        <w:t xml:space="preserve">, обозначен с </w:t>
      </w:r>
      <w:proofErr w:type="spellStart"/>
      <w:r w:rsidR="00CB4E3B">
        <w:rPr>
          <w:szCs w:val="26"/>
          <w:lang w:val="ru-RU"/>
        </w:rPr>
        <w:t>наименованието</w:t>
      </w:r>
      <w:proofErr w:type="spellEnd"/>
      <w:r w:rsidR="00CB4E3B">
        <w:rPr>
          <w:szCs w:val="26"/>
          <w:lang w:val="ru-RU"/>
        </w:rPr>
        <w:t xml:space="preserve"> на кандидата и с </w:t>
      </w:r>
      <w:proofErr w:type="spellStart"/>
      <w:r w:rsidR="00CB4E3B">
        <w:rPr>
          <w:szCs w:val="26"/>
          <w:lang w:val="ru-RU"/>
        </w:rPr>
        <w:t>надпис</w:t>
      </w:r>
      <w:proofErr w:type="spellEnd"/>
      <w:r w:rsidR="00CB4E3B">
        <w:rPr>
          <w:szCs w:val="26"/>
          <w:lang w:val="ru-RU"/>
        </w:rPr>
        <w:t xml:space="preserve"> </w:t>
      </w:r>
      <w:r w:rsidR="00CB4E3B">
        <w:rPr>
          <w:szCs w:val="26"/>
        </w:rPr>
        <w:t>„</w:t>
      </w:r>
      <w:proofErr w:type="spellStart"/>
      <w:r w:rsidR="00CB4E3B">
        <w:rPr>
          <w:szCs w:val="26"/>
          <w:lang w:val="ru-RU"/>
        </w:rPr>
        <w:t>Предлагана</w:t>
      </w:r>
      <w:proofErr w:type="spellEnd"/>
      <w:r w:rsidR="00CB4E3B">
        <w:rPr>
          <w:szCs w:val="26"/>
          <w:lang w:val="ru-RU"/>
        </w:rPr>
        <w:t xml:space="preserve"> цена</w:t>
      </w:r>
      <w:r w:rsidR="00CB4E3B">
        <w:rPr>
          <w:szCs w:val="26"/>
        </w:rPr>
        <w:t>“</w:t>
      </w:r>
      <w:r w:rsidR="00CB4E3B">
        <w:rPr>
          <w:szCs w:val="26"/>
          <w:lang w:val="ru-RU"/>
        </w:rPr>
        <w:t xml:space="preserve">, </w:t>
      </w:r>
      <w:proofErr w:type="spellStart"/>
      <w:r w:rsidR="00CB4E3B">
        <w:rPr>
          <w:szCs w:val="26"/>
          <w:lang w:val="ru-RU"/>
        </w:rPr>
        <w:t>който</w:t>
      </w:r>
      <w:proofErr w:type="spellEnd"/>
      <w:r w:rsidR="00CB4E3B">
        <w:rPr>
          <w:szCs w:val="26"/>
          <w:lang w:val="ru-RU"/>
        </w:rPr>
        <w:t xml:space="preserve"> </w:t>
      </w:r>
      <w:proofErr w:type="spellStart"/>
      <w:r w:rsidR="00CB4E3B">
        <w:rPr>
          <w:szCs w:val="26"/>
          <w:lang w:val="ru-RU"/>
        </w:rPr>
        <w:t>съдържа</w:t>
      </w:r>
      <w:proofErr w:type="spellEnd"/>
      <w:r w:rsidR="00CB4E3B">
        <w:rPr>
          <w:szCs w:val="26"/>
          <w:lang w:val="ru-RU"/>
        </w:rPr>
        <w:t xml:space="preserve"> </w:t>
      </w:r>
      <w:proofErr w:type="spellStart"/>
      <w:r w:rsidR="00CB4E3B">
        <w:rPr>
          <w:szCs w:val="26"/>
          <w:lang w:val="ru-RU"/>
        </w:rPr>
        <w:t>ценовото</w:t>
      </w:r>
      <w:proofErr w:type="spellEnd"/>
      <w:r w:rsidR="00CB4E3B">
        <w:rPr>
          <w:szCs w:val="26"/>
          <w:lang w:val="ru-RU"/>
        </w:rPr>
        <w:t xml:space="preserve"> предложение, </w:t>
      </w:r>
      <w:proofErr w:type="spellStart"/>
      <w:r w:rsidR="00CB4E3B">
        <w:rPr>
          <w:szCs w:val="26"/>
          <w:lang w:val="ru-RU"/>
        </w:rPr>
        <w:t>представляващо</w:t>
      </w:r>
      <w:proofErr w:type="spellEnd"/>
      <w:r w:rsidR="00CB4E3B">
        <w:rPr>
          <w:szCs w:val="26"/>
          <w:lang w:val="ru-RU"/>
        </w:rPr>
        <w:t xml:space="preserve"> </w:t>
      </w:r>
      <w:proofErr w:type="spellStart"/>
      <w:r w:rsidR="00CB4E3B">
        <w:rPr>
          <w:szCs w:val="26"/>
          <w:lang w:val="ru-RU"/>
        </w:rPr>
        <w:t>месечната</w:t>
      </w:r>
      <w:proofErr w:type="spellEnd"/>
      <w:r w:rsidR="00CB4E3B">
        <w:rPr>
          <w:szCs w:val="26"/>
          <w:lang w:val="ru-RU"/>
        </w:rPr>
        <w:t xml:space="preserve"> наемна цена</w:t>
      </w:r>
      <w:r w:rsidRPr="00E0038B">
        <w:rPr>
          <w:szCs w:val="26"/>
          <w:lang w:val="ru-RU"/>
        </w:rPr>
        <w:t xml:space="preserve">, </w:t>
      </w:r>
      <w:r w:rsidR="0018288E">
        <w:rPr>
          <w:szCs w:val="26"/>
          <w:lang w:val="ru-RU"/>
        </w:rPr>
        <w:t xml:space="preserve">се </w:t>
      </w:r>
      <w:proofErr w:type="spellStart"/>
      <w:r w:rsidRPr="00E0038B">
        <w:rPr>
          <w:szCs w:val="26"/>
          <w:lang w:val="ru-RU"/>
        </w:rPr>
        <w:t>постав</w:t>
      </w:r>
      <w:r w:rsidR="0018288E">
        <w:rPr>
          <w:szCs w:val="26"/>
          <w:lang w:val="ru-RU"/>
        </w:rPr>
        <w:t>я</w:t>
      </w:r>
      <w:proofErr w:type="spellEnd"/>
      <w:r w:rsidRPr="00E0038B">
        <w:rPr>
          <w:szCs w:val="26"/>
          <w:lang w:val="ru-RU"/>
        </w:rPr>
        <w:t xml:space="preserve"> в </w:t>
      </w:r>
      <w:proofErr w:type="spellStart"/>
      <w:r w:rsidRPr="00E0038B">
        <w:rPr>
          <w:szCs w:val="26"/>
          <w:lang w:val="ru-RU"/>
        </w:rPr>
        <w:t>плика</w:t>
      </w:r>
      <w:proofErr w:type="spellEnd"/>
      <w:r w:rsidRPr="00E0038B">
        <w:rPr>
          <w:szCs w:val="26"/>
          <w:lang w:val="ru-RU"/>
        </w:rPr>
        <w:t xml:space="preserve"> с </w:t>
      </w:r>
      <w:proofErr w:type="spellStart"/>
      <w:r w:rsidRPr="00E0038B">
        <w:rPr>
          <w:szCs w:val="26"/>
          <w:lang w:val="ru-RU"/>
        </w:rPr>
        <w:t>документите</w:t>
      </w:r>
      <w:proofErr w:type="spellEnd"/>
      <w:r w:rsidRPr="00E0038B">
        <w:rPr>
          <w:szCs w:val="26"/>
          <w:lang w:val="ru-RU"/>
        </w:rPr>
        <w:t xml:space="preserve"> за участие в </w:t>
      </w:r>
      <w:proofErr w:type="spellStart"/>
      <w:r w:rsidRPr="00E0038B">
        <w:rPr>
          <w:szCs w:val="26"/>
          <w:lang w:val="ru-RU"/>
        </w:rPr>
        <w:t>търга</w:t>
      </w:r>
      <w:proofErr w:type="spellEnd"/>
      <w:r w:rsidRPr="00E0038B">
        <w:rPr>
          <w:szCs w:val="26"/>
          <w:lang w:val="ru-RU"/>
        </w:rPr>
        <w:t>.</w:t>
      </w:r>
    </w:p>
    <w:p w:rsidR="00E0038B" w:rsidRPr="00E0038B" w:rsidRDefault="00E0038B" w:rsidP="00E0038B">
      <w:pPr>
        <w:spacing w:after="0"/>
        <w:ind w:firstLine="720"/>
        <w:rPr>
          <w:szCs w:val="26"/>
        </w:rPr>
      </w:pPr>
      <w:r w:rsidRPr="00436231">
        <w:rPr>
          <w:szCs w:val="26"/>
          <w:lang w:val="ru-RU"/>
        </w:rPr>
        <w:lastRenderedPageBreak/>
        <w:t>1</w:t>
      </w:r>
      <w:r w:rsidR="00234D8C">
        <w:rPr>
          <w:szCs w:val="26"/>
          <w:lang w:val="ru-RU"/>
        </w:rPr>
        <w:t>3</w:t>
      </w:r>
      <w:r w:rsidRPr="00E0038B">
        <w:rPr>
          <w:b/>
          <w:szCs w:val="26"/>
          <w:lang w:val="ru-RU"/>
        </w:rPr>
        <w:t xml:space="preserve">. </w:t>
      </w:r>
      <w:proofErr w:type="spellStart"/>
      <w:r w:rsidRPr="00E0038B">
        <w:rPr>
          <w:szCs w:val="26"/>
          <w:lang w:val="ru-RU"/>
        </w:rPr>
        <w:t>Към</w:t>
      </w:r>
      <w:proofErr w:type="spellEnd"/>
      <w:r w:rsidRPr="00E0038B">
        <w:rPr>
          <w:b/>
          <w:szCs w:val="26"/>
          <w:lang w:val="ru-RU"/>
        </w:rPr>
        <w:t xml:space="preserve"> </w:t>
      </w:r>
      <w:r w:rsidRPr="00E0038B">
        <w:rPr>
          <w:szCs w:val="26"/>
        </w:rPr>
        <w:t xml:space="preserve">офертата се прилагат следните заверени с подпис </w:t>
      </w:r>
      <w:r w:rsidR="00935F8C">
        <w:rPr>
          <w:szCs w:val="26"/>
        </w:rPr>
        <w:t>и печат, подредени и номерирани</w:t>
      </w:r>
      <w:r w:rsidRPr="00E0038B">
        <w:rPr>
          <w:szCs w:val="26"/>
        </w:rPr>
        <w:t xml:space="preserve"> документи:</w:t>
      </w:r>
    </w:p>
    <w:p w:rsidR="005D7138" w:rsidRDefault="00242356" w:rsidP="00E0038B">
      <w:pPr>
        <w:spacing w:after="0"/>
        <w:ind w:firstLine="720"/>
        <w:rPr>
          <w:szCs w:val="26"/>
          <w:lang w:val="ru-RU"/>
        </w:rPr>
      </w:pPr>
      <w:r>
        <w:rPr>
          <w:szCs w:val="26"/>
        </w:rPr>
        <w:t xml:space="preserve">- </w:t>
      </w:r>
      <w:r w:rsidR="00E0038B" w:rsidRPr="00E0038B">
        <w:rPr>
          <w:szCs w:val="26"/>
          <w:lang w:val="ru-RU"/>
        </w:rPr>
        <w:t xml:space="preserve">Заявление за участие в </w:t>
      </w:r>
      <w:proofErr w:type="spellStart"/>
      <w:r w:rsidR="00E0038B" w:rsidRPr="00E0038B">
        <w:rPr>
          <w:szCs w:val="26"/>
          <w:lang w:val="ru-RU"/>
        </w:rPr>
        <w:t>търга</w:t>
      </w:r>
      <w:proofErr w:type="spellEnd"/>
      <w:r w:rsidR="00E0038B" w:rsidRPr="00E0038B">
        <w:rPr>
          <w:szCs w:val="26"/>
          <w:lang w:val="ru-RU"/>
        </w:rPr>
        <w:t xml:space="preserve">, </w:t>
      </w:r>
      <w:proofErr w:type="spellStart"/>
      <w:r w:rsidR="00E0038B" w:rsidRPr="00E0038B">
        <w:rPr>
          <w:szCs w:val="26"/>
          <w:lang w:val="ru-RU"/>
        </w:rPr>
        <w:t>адресирано</w:t>
      </w:r>
      <w:proofErr w:type="spellEnd"/>
      <w:r w:rsidR="00E0038B" w:rsidRPr="00E0038B">
        <w:rPr>
          <w:szCs w:val="26"/>
          <w:lang w:val="ru-RU"/>
        </w:rPr>
        <w:t xml:space="preserve"> до </w:t>
      </w:r>
      <w:r>
        <w:rPr>
          <w:szCs w:val="26"/>
          <w:lang w:val="ru-RU"/>
        </w:rPr>
        <w:t xml:space="preserve">Директора на </w:t>
      </w:r>
      <w:r w:rsidR="00E0038B" w:rsidRPr="00E0038B">
        <w:rPr>
          <w:szCs w:val="26"/>
          <w:lang w:val="ru-RU"/>
        </w:rPr>
        <w:t xml:space="preserve">ТД </w:t>
      </w:r>
      <w:r w:rsidR="00E0038B" w:rsidRPr="00E0038B">
        <w:rPr>
          <w:szCs w:val="26"/>
        </w:rPr>
        <w:t>„</w:t>
      </w:r>
      <w:proofErr w:type="spellStart"/>
      <w:r w:rsidR="00E0038B" w:rsidRPr="00E0038B">
        <w:rPr>
          <w:szCs w:val="26"/>
          <w:lang w:val="ru-RU"/>
        </w:rPr>
        <w:t>Д</w:t>
      </w:r>
      <w:r>
        <w:rPr>
          <w:szCs w:val="26"/>
          <w:lang w:val="ru-RU"/>
        </w:rPr>
        <w:t>ържавен</w:t>
      </w:r>
      <w:proofErr w:type="spellEnd"/>
      <w:r>
        <w:rPr>
          <w:szCs w:val="26"/>
          <w:lang w:val="ru-RU"/>
        </w:rPr>
        <w:t xml:space="preserve"> резерв</w:t>
      </w:r>
      <w:r w:rsidR="00E0038B" w:rsidRPr="00E0038B">
        <w:rPr>
          <w:szCs w:val="26"/>
        </w:rPr>
        <w:t>”</w:t>
      </w:r>
      <w:r w:rsidR="00E0038B" w:rsidRPr="00E0038B">
        <w:rPr>
          <w:szCs w:val="26"/>
          <w:lang w:val="ru-RU"/>
        </w:rPr>
        <w:t xml:space="preserve"> гр.</w:t>
      </w:r>
      <w:r>
        <w:rPr>
          <w:szCs w:val="26"/>
          <w:lang w:val="ru-RU"/>
        </w:rPr>
        <w:t xml:space="preserve"> </w:t>
      </w:r>
      <w:proofErr w:type="spellStart"/>
      <w:r>
        <w:rPr>
          <w:szCs w:val="26"/>
          <w:lang w:val="ru-RU"/>
        </w:rPr>
        <w:t>Плевен</w:t>
      </w:r>
      <w:proofErr w:type="spellEnd"/>
      <w:r w:rsidR="00E0038B" w:rsidRPr="00E0038B">
        <w:rPr>
          <w:szCs w:val="26"/>
          <w:lang w:val="ru-RU"/>
        </w:rPr>
        <w:t xml:space="preserve">,  </w:t>
      </w:r>
    </w:p>
    <w:p w:rsidR="00E0038B" w:rsidRPr="00E0038B" w:rsidRDefault="00E0038B" w:rsidP="00C13DEE">
      <w:pPr>
        <w:tabs>
          <w:tab w:val="left" w:pos="709"/>
        </w:tabs>
        <w:spacing w:after="0"/>
        <w:rPr>
          <w:szCs w:val="26"/>
        </w:rPr>
      </w:pPr>
      <w:r w:rsidRPr="00E0038B">
        <w:rPr>
          <w:szCs w:val="26"/>
        </w:rPr>
        <w:tab/>
      </w:r>
      <w:r w:rsidR="00242356">
        <w:rPr>
          <w:szCs w:val="26"/>
        </w:rPr>
        <w:t xml:space="preserve">- </w:t>
      </w:r>
      <w:r w:rsidRPr="00E0038B">
        <w:rPr>
          <w:szCs w:val="26"/>
        </w:rPr>
        <w:t>Копие от документа за внесен депозит за участие;</w:t>
      </w:r>
    </w:p>
    <w:p w:rsidR="00E0038B" w:rsidRDefault="00242356" w:rsidP="00E0038B">
      <w:pPr>
        <w:spacing w:after="0"/>
        <w:ind w:firstLine="720"/>
        <w:rPr>
          <w:szCs w:val="26"/>
          <w:lang w:val="ru-RU"/>
        </w:rPr>
      </w:pPr>
      <w:r>
        <w:rPr>
          <w:szCs w:val="26"/>
          <w:lang w:val="ru-RU"/>
        </w:rPr>
        <w:t xml:space="preserve">- </w:t>
      </w:r>
      <w:proofErr w:type="spellStart"/>
      <w:r w:rsidR="00E0038B" w:rsidRPr="00E0038B">
        <w:rPr>
          <w:szCs w:val="26"/>
          <w:lang w:val="ru-RU"/>
        </w:rPr>
        <w:t>Нотариално</w:t>
      </w:r>
      <w:proofErr w:type="spellEnd"/>
      <w:r w:rsidR="00E0038B" w:rsidRPr="00E0038B">
        <w:rPr>
          <w:szCs w:val="26"/>
          <w:lang w:val="ru-RU"/>
        </w:rPr>
        <w:t xml:space="preserve"> заверено </w:t>
      </w:r>
      <w:proofErr w:type="spellStart"/>
      <w:r w:rsidR="00E0038B" w:rsidRPr="00E0038B">
        <w:rPr>
          <w:szCs w:val="26"/>
          <w:lang w:val="ru-RU"/>
        </w:rPr>
        <w:t>пълномощно</w:t>
      </w:r>
      <w:proofErr w:type="spellEnd"/>
      <w:r w:rsidR="00E0038B" w:rsidRPr="00E0038B">
        <w:rPr>
          <w:szCs w:val="26"/>
          <w:lang w:val="ru-RU"/>
        </w:rPr>
        <w:t xml:space="preserve"> за </w:t>
      </w:r>
      <w:proofErr w:type="spellStart"/>
      <w:r w:rsidR="00E0038B" w:rsidRPr="00E0038B">
        <w:rPr>
          <w:szCs w:val="26"/>
          <w:lang w:val="ru-RU"/>
        </w:rPr>
        <w:t>лицето</w:t>
      </w:r>
      <w:proofErr w:type="spellEnd"/>
      <w:r w:rsidR="00E0038B" w:rsidRPr="00E0038B">
        <w:rPr>
          <w:szCs w:val="26"/>
          <w:lang w:val="ru-RU"/>
        </w:rPr>
        <w:t xml:space="preserve">, подписало </w:t>
      </w:r>
      <w:proofErr w:type="spellStart"/>
      <w:r w:rsidR="00E0038B" w:rsidRPr="00E0038B">
        <w:rPr>
          <w:szCs w:val="26"/>
          <w:lang w:val="ru-RU"/>
        </w:rPr>
        <w:t>заявлението</w:t>
      </w:r>
      <w:proofErr w:type="spellEnd"/>
      <w:r w:rsidR="00E0038B" w:rsidRPr="00E0038B">
        <w:rPr>
          <w:szCs w:val="26"/>
          <w:lang w:val="ru-RU"/>
        </w:rPr>
        <w:t xml:space="preserve"> за участие и заверило </w:t>
      </w:r>
      <w:proofErr w:type="spellStart"/>
      <w:r w:rsidR="00E0038B" w:rsidRPr="00E0038B">
        <w:rPr>
          <w:szCs w:val="26"/>
          <w:lang w:val="ru-RU"/>
        </w:rPr>
        <w:t>документите</w:t>
      </w:r>
      <w:proofErr w:type="spellEnd"/>
      <w:r w:rsidR="00E0038B" w:rsidRPr="00E0038B">
        <w:rPr>
          <w:szCs w:val="26"/>
          <w:lang w:val="ru-RU"/>
        </w:rPr>
        <w:t xml:space="preserve">, </w:t>
      </w:r>
      <w:proofErr w:type="spellStart"/>
      <w:r w:rsidR="00E0038B" w:rsidRPr="00E0038B">
        <w:rPr>
          <w:szCs w:val="26"/>
          <w:lang w:val="ru-RU"/>
        </w:rPr>
        <w:t>когато</w:t>
      </w:r>
      <w:proofErr w:type="spellEnd"/>
      <w:r w:rsidR="00E0038B" w:rsidRPr="00E0038B">
        <w:rPr>
          <w:szCs w:val="26"/>
          <w:lang w:val="ru-RU"/>
        </w:rPr>
        <w:t xml:space="preserve"> </w:t>
      </w:r>
      <w:proofErr w:type="spellStart"/>
      <w:r w:rsidR="00E0038B" w:rsidRPr="00E0038B">
        <w:rPr>
          <w:szCs w:val="26"/>
          <w:lang w:val="ru-RU"/>
        </w:rPr>
        <w:t>същото</w:t>
      </w:r>
      <w:proofErr w:type="spellEnd"/>
      <w:r w:rsidR="00E0038B" w:rsidRPr="00E0038B">
        <w:rPr>
          <w:szCs w:val="26"/>
          <w:lang w:val="ru-RU"/>
        </w:rPr>
        <w:t xml:space="preserve"> е различно от </w:t>
      </w:r>
      <w:proofErr w:type="spellStart"/>
      <w:r w:rsidR="00E0038B" w:rsidRPr="00E0038B">
        <w:rPr>
          <w:szCs w:val="26"/>
          <w:lang w:val="ru-RU"/>
        </w:rPr>
        <w:t>посоченото</w:t>
      </w:r>
      <w:proofErr w:type="spellEnd"/>
      <w:r w:rsidR="00E0038B" w:rsidRPr="00E0038B">
        <w:rPr>
          <w:szCs w:val="26"/>
          <w:lang w:val="ru-RU"/>
        </w:rPr>
        <w:t xml:space="preserve"> за </w:t>
      </w:r>
      <w:proofErr w:type="spellStart"/>
      <w:r w:rsidR="00E0038B" w:rsidRPr="00E0038B">
        <w:rPr>
          <w:szCs w:val="26"/>
          <w:lang w:val="ru-RU"/>
        </w:rPr>
        <w:t>представляващ</w:t>
      </w:r>
      <w:proofErr w:type="spellEnd"/>
      <w:r w:rsidR="00E0038B" w:rsidRPr="00E0038B">
        <w:rPr>
          <w:szCs w:val="26"/>
          <w:lang w:val="ru-RU"/>
        </w:rPr>
        <w:t xml:space="preserve"> </w:t>
      </w:r>
      <w:proofErr w:type="spellStart"/>
      <w:r w:rsidR="00E0038B" w:rsidRPr="00E0038B">
        <w:rPr>
          <w:szCs w:val="26"/>
          <w:lang w:val="ru-RU"/>
        </w:rPr>
        <w:t>търговеца</w:t>
      </w:r>
      <w:proofErr w:type="spellEnd"/>
      <w:r w:rsidR="00E0038B" w:rsidRPr="00E0038B">
        <w:rPr>
          <w:szCs w:val="26"/>
          <w:lang w:val="ru-RU"/>
        </w:rPr>
        <w:t xml:space="preserve"> или </w:t>
      </w:r>
      <w:proofErr w:type="spellStart"/>
      <w:r w:rsidR="00E0038B" w:rsidRPr="00E0038B">
        <w:rPr>
          <w:szCs w:val="26"/>
          <w:lang w:val="ru-RU"/>
        </w:rPr>
        <w:t>физическото</w:t>
      </w:r>
      <w:proofErr w:type="spellEnd"/>
      <w:r w:rsidR="00E0038B" w:rsidRPr="00E0038B">
        <w:rPr>
          <w:szCs w:val="26"/>
          <w:lang w:val="ru-RU"/>
        </w:rPr>
        <w:t xml:space="preserve"> лице</w:t>
      </w:r>
      <w:r>
        <w:rPr>
          <w:szCs w:val="26"/>
          <w:lang w:val="ru-RU"/>
        </w:rPr>
        <w:t xml:space="preserve"> (при </w:t>
      </w:r>
      <w:proofErr w:type="spellStart"/>
      <w:r>
        <w:rPr>
          <w:szCs w:val="26"/>
          <w:lang w:val="ru-RU"/>
        </w:rPr>
        <w:t>необходимост</w:t>
      </w:r>
      <w:proofErr w:type="spellEnd"/>
      <w:r>
        <w:rPr>
          <w:szCs w:val="26"/>
          <w:lang w:val="ru-RU"/>
        </w:rPr>
        <w:t>)</w:t>
      </w:r>
      <w:r w:rsidR="00E0038B" w:rsidRPr="00E0038B">
        <w:rPr>
          <w:szCs w:val="26"/>
          <w:lang w:val="ru-RU"/>
        </w:rPr>
        <w:t>;</w:t>
      </w:r>
    </w:p>
    <w:p w:rsidR="00BA090E" w:rsidRDefault="00BA090E" w:rsidP="00E0038B">
      <w:pPr>
        <w:spacing w:after="0"/>
        <w:ind w:firstLine="720"/>
        <w:rPr>
          <w:szCs w:val="26"/>
          <w:lang w:val="ru-RU"/>
        </w:rPr>
      </w:pPr>
      <w:r>
        <w:rPr>
          <w:szCs w:val="26"/>
          <w:lang w:val="ru-RU"/>
        </w:rPr>
        <w:t>- Подписан проект на договор</w:t>
      </w:r>
      <w:r>
        <w:rPr>
          <w:szCs w:val="26"/>
        </w:rPr>
        <w:t>;</w:t>
      </w:r>
    </w:p>
    <w:p w:rsidR="004F2046" w:rsidRDefault="00242356" w:rsidP="00E0038B">
      <w:pPr>
        <w:spacing w:after="0"/>
        <w:ind w:firstLine="720"/>
        <w:rPr>
          <w:szCs w:val="26"/>
          <w:lang w:val="ru-RU"/>
        </w:rPr>
      </w:pPr>
      <w:r>
        <w:rPr>
          <w:szCs w:val="26"/>
          <w:lang w:val="ru-RU"/>
        </w:rPr>
        <w:t xml:space="preserve">- </w:t>
      </w:r>
      <w:proofErr w:type="spellStart"/>
      <w:r w:rsidR="004F2046">
        <w:rPr>
          <w:szCs w:val="26"/>
          <w:lang w:val="ru-RU"/>
        </w:rPr>
        <w:t>Ценово</w:t>
      </w:r>
      <w:proofErr w:type="spellEnd"/>
      <w:r w:rsidR="004F2046">
        <w:rPr>
          <w:szCs w:val="26"/>
          <w:lang w:val="ru-RU"/>
        </w:rPr>
        <w:t xml:space="preserve"> предложение</w:t>
      </w:r>
      <w:r>
        <w:rPr>
          <w:szCs w:val="26"/>
          <w:lang w:val="ru-RU"/>
        </w:rPr>
        <w:t xml:space="preserve"> (в отделен запечатан </w:t>
      </w:r>
      <w:proofErr w:type="spellStart"/>
      <w:r>
        <w:rPr>
          <w:szCs w:val="26"/>
          <w:lang w:val="ru-RU"/>
        </w:rPr>
        <w:t>плик</w:t>
      </w:r>
      <w:proofErr w:type="spellEnd"/>
      <w:r>
        <w:rPr>
          <w:szCs w:val="26"/>
          <w:lang w:val="ru-RU"/>
        </w:rPr>
        <w:t>)</w:t>
      </w:r>
      <w:r w:rsidR="004F2046">
        <w:rPr>
          <w:szCs w:val="26"/>
          <w:lang w:val="ru-RU"/>
        </w:rPr>
        <w:t>.</w:t>
      </w:r>
    </w:p>
    <w:p w:rsidR="00EE3DAC" w:rsidRDefault="00EE3DAC" w:rsidP="00E0038B">
      <w:pPr>
        <w:spacing w:after="0"/>
        <w:ind w:firstLine="720"/>
        <w:rPr>
          <w:szCs w:val="26"/>
          <w:lang w:val="ru-RU"/>
        </w:rPr>
      </w:pPr>
    </w:p>
    <w:p w:rsidR="0000021B" w:rsidRPr="0000021B" w:rsidRDefault="0000021B" w:rsidP="0000021B">
      <w:pPr>
        <w:spacing w:after="0"/>
        <w:ind w:firstLine="720"/>
        <w:rPr>
          <w:szCs w:val="26"/>
          <w:lang w:val="ru-RU"/>
        </w:rPr>
      </w:pPr>
      <w:r>
        <w:rPr>
          <w:szCs w:val="26"/>
          <w:lang w:val="ru-RU"/>
        </w:rPr>
        <w:t>1</w:t>
      </w:r>
      <w:r w:rsidR="00234D8C">
        <w:rPr>
          <w:szCs w:val="26"/>
          <w:lang w:val="ru-RU"/>
        </w:rPr>
        <w:t>4</w:t>
      </w:r>
      <w:r>
        <w:rPr>
          <w:szCs w:val="26"/>
          <w:lang w:val="ru-RU"/>
        </w:rPr>
        <w:t>.</w:t>
      </w:r>
      <w:r w:rsidRPr="0000021B">
        <w:rPr>
          <w:b/>
          <w:szCs w:val="26"/>
          <w:lang w:val="ru-RU"/>
        </w:rPr>
        <w:t xml:space="preserve"> </w:t>
      </w:r>
      <w:r w:rsidRPr="0000021B">
        <w:rPr>
          <w:szCs w:val="26"/>
          <w:lang w:val="ru-RU"/>
        </w:rPr>
        <w:t xml:space="preserve">Условия за </w:t>
      </w:r>
      <w:proofErr w:type="spellStart"/>
      <w:r w:rsidRPr="0000021B">
        <w:rPr>
          <w:szCs w:val="26"/>
          <w:lang w:val="ru-RU"/>
        </w:rPr>
        <w:t>ползване</w:t>
      </w:r>
      <w:proofErr w:type="spellEnd"/>
      <w:r w:rsidRPr="0000021B">
        <w:rPr>
          <w:szCs w:val="26"/>
          <w:lang w:val="ru-RU"/>
        </w:rPr>
        <w:t xml:space="preserve"> на </w:t>
      </w:r>
      <w:proofErr w:type="spellStart"/>
      <w:r w:rsidRPr="0000021B">
        <w:rPr>
          <w:szCs w:val="26"/>
          <w:lang w:val="ru-RU"/>
        </w:rPr>
        <w:t>складовете</w:t>
      </w:r>
      <w:proofErr w:type="spellEnd"/>
      <w:r w:rsidRPr="0000021B">
        <w:rPr>
          <w:szCs w:val="26"/>
          <w:lang w:val="ru-RU"/>
        </w:rPr>
        <w:t xml:space="preserve"> и </w:t>
      </w:r>
      <w:proofErr w:type="spellStart"/>
      <w:r w:rsidRPr="0000021B">
        <w:rPr>
          <w:szCs w:val="26"/>
          <w:lang w:val="ru-RU"/>
        </w:rPr>
        <w:t>помещенията</w:t>
      </w:r>
      <w:proofErr w:type="spellEnd"/>
      <w:r w:rsidRPr="0000021B">
        <w:rPr>
          <w:szCs w:val="26"/>
          <w:lang w:val="ru-RU"/>
        </w:rPr>
        <w:t xml:space="preserve">: </w:t>
      </w:r>
    </w:p>
    <w:p w:rsidR="0000021B" w:rsidRPr="0000021B" w:rsidRDefault="00622B7A" w:rsidP="0000021B">
      <w:pPr>
        <w:spacing w:after="0"/>
        <w:ind w:firstLine="720"/>
        <w:outlineLvl w:val="0"/>
      </w:pPr>
      <w:r>
        <w:rPr>
          <w:bCs/>
          <w:lang w:val="ru-RU"/>
        </w:rPr>
        <w:t>14.</w:t>
      </w:r>
      <w:r w:rsidR="0000021B" w:rsidRPr="0000021B">
        <w:rPr>
          <w:bCs/>
          <w:lang w:val="ru-RU"/>
        </w:rPr>
        <w:t>1.</w:t>
      </w:r>
      <w:r w:rsidR="0000021B" w:rsidRPr="0000021B">
        <w:rPr>
          <w:b/>
          <w:bCs/>
        </w:rPr>
        <w:t xml:space="preserve"> </w:t>
      </w:r>
      <w:r w:rsidR="0000021B" w:rsidRPr="0000021B">
        <w:rPr>
          <w:bCs/>
        </w:rPr>
        <w:t>Наемателят се</w:t>
      </w:r>
      <w:r w:rsidR="0000021B" w:rsidRPr="0000021B">
        <w:t xml:space="preserve"> задължава да подпише </w:t>
      </w:r>
      <w:proofErr w:type="spellStart"/>
      <w:r w:rsidR="0000021B" w:rsidRPr="0000021B">
        <w:t>приемо</w:t>
      </w:r>
      <w:proofErr w:type="spellEnd"/>
      <w:r w:rsidR="0000021B" w:rsidRPr="0000021B">
        <w:t xml:space="preserve"> - предавателен протокол при </w:t>
      </w:r>
      <w:r>
        <w:t>приемане</w:t>
      </w:r>
      <w:r w:rsidR="0000021B" w:rsidRPr="0000021B">
        <w:t xml:space="preserve"> на наетия имот от Наемодателя, както и при предаване на имота след прекратяване на договора. </w:t>
      </w:r>
    </w:p>
    <w:p w:rsidR="00185F77" w:rsidRDefault="00622B7A" w:rsidP="0000021B">
      <w:pPr>
        <w:spacing w:after="0"/>
        <w:ind w:firstLine="720"/>
        <w:outlineLvl w:val="0"/>
      </w:pPr>
      <w:r>
        <w:rPr>
          <w:szCs w:val="26"/>
        </w:rPr>
        <w:t>14.</w:t>
      </w:r>
      <w:r w:rsidR="0000021B" w:rsidRPr="0000021B">
        <w:rPr>
          <w:szCs w:val="26"/>
        </w:rPr>
        <w:t xml:space="preserve">2. </w:t>
      </w:r>
      <w:r w:rsidR="0000021B" w:rsidRPr="0000021B">
        <w:t xml:space="preserve">Наемателят няма право да извършва преустройства и подобрения без предварителното писмено съгласие на Наемодателя. </w:t>
      </w:r>
    </w:p>
    <w:p w:rsidR="0000021B" w:rsidRPr="0000021B" w:rsidRDefault="00622B7A" w:rsidP="0000021B">
      <w:pPr>
        <w:spacing w:after="0"/>
        <w:ind w:firstLine="720"/>
        <w:outlineLvl w:val="0"/>
      </w:pPr>
      <w:r>
        <w:t>14.</w:t>
      </w:r>
      <w:r w:rsidR="0000021B" w:rsidRPr="0000021B">
        <w:t>3. Наемателят се задължава да поддържа имота в добро състояние, като текущата поддръжка и ремонтът на повредите, възникнали във връзка с ползването са изцяло за негова сметка</w:t>
      </w:r>
      <w:r w:rsidR="00505127">
        <w:t>, както и охраната му</w:t>
      </w:r>
      <w:r>
        <w:t>.</w:t>
      </w:r>
    </w:p>
    <w:p w:rsidR="0000021B" w:rsidRPr="0000021B" w:rsidRDefault="00622B7A" w:rsidP="0000021B">
      <w:pPr>
        <w:spacing w:after="0"/>
        <w:ind w:firstLine="720"/>
        <w:rPr>
          <w:rFonts w:ascii="TmsCyr" w:hAnsi="TmsCyr"/>
        </w:rPr>
      </w:pPr>
      <w:r>
        <w:rPr>
          <w:rFonts w:ascii="TmsCyr" w:hAnsi="TmsCyr"/>
        </w:rPr>
        <w:t>14.</w:t>
      </w:r>
      <w:r w:rsidR="0000021B" w:rsidRPr="0000021B">
        <w:rPr>
          <w:rFonts w:ascii="TmsCyr" w:hAnsi="TmsCyr"/>
        </w:rPr>
        <w:t>4.</w:t>
      </w:r>
      <w:r w:rsidR="0000021B" w:rsidRPr="0000021B">
        <w:t xml:space="preserve"> Наемателят се задължава да не преотстъпва ползването на наетите помещения на трети лица, включително чрез договори за пренаемане, съвм</w:t>
      </w:r>
      <w:r>
        <w:t>естна дейност или други подобни.</w:t>
      </w:r>
    </w:p>
    <w:p w:rsidR="0000021B" w:rsidRDefault="00622B7A" w:rsidP="0000021B">
      <w:pPr>
        <w:spacing w:after="0"/>
        <w:ind w:firstLine="720"/>
        <w:rPr>
          <w:rFonts w:ascii="TmsCyr" w:hAnsi="TmsCyr"/>
        </w:rPr>
      </w:pPr>
      <w:r>
        <w:rPr>
          <w:rFonts w:ascii="TmsCyr" w:hAnsi="TmsCyr"/>
        </w:rPr>
        <w:t>14.</w:t>
      </w:r>
      <w:r w:rsidR="0000021B" w:rsidRPr="0000021B">
        <w:rPr>
          <w:rFonts w:ascii="TmsCyr" w:hAnsi="TmsCyr"/>
        </w:rPr>
        <w:t>5. Наемателят поема за своя сметка, отделно от наемната цена, всички разходи за ел. енергия</w:t>
      </w:r>
      <w:r w:rsidR="00702DF3">
        <w:rPr>
          <w:rFonts w:ascii="TmsCyr" w:hAnsi="TmsCyr"/>
        </w:rPr>
        <w:t xml:space="preserve"> и</w:t>
      </w:r>
      <w:r w:rsidR="0000021B" w:rsidRPr="0000021B">
        <w:rPr>
          <w:rFonts w:ascii="TmsCyr" w:hAnsi="TmsCyr"/>
        </w:rPr>
        <w:t xml:space="preserve"> вода, които се заплащат ежемесечно в 10-дневен срок от факту</w:t>
      </w:r>
      <w:r>
        <w:rPr>
          <w:rFonts w:ascii="TmsCyr" w:hAnsi="TmsCyr"/>
        </w:rPr>
        <w:t>рирането им за съответния месец.</w:t>
      </w:r>
    </w:p>
    <w:p w:rsidR="00622B7A" w:rsidRDefault="00622B7A" w:rsidP="0000021B">
      <w:pPr>
        <w:spacing w:after="0"/>
        <w:ind w:firstLine="720"/>
        <w:rPr>
          <w:rFonts w:ascii="TmsCyr" w:hAnsi="TmsCyr"/>
        </w:rPr>
      </w:pPr>
      <w:r>
        <w:rPr>
          <w:rFonts w:ascii="TmsCyr" w:hAnsi="TmsCyr"/>
        </w:rPr>
        <w:t>14.6. Такса битови отпадъци е за сметка на Наемателя.</w:t>
      </w:r>
    </w:p>
    <w:p w:rsidR="00622B7A" w:rsidRPr="0000021B" w:rsidRDefault="00622B7A" w:rsidP="0000021B">
      <w:pPr>
        <w:spacing w:after="0"/>
        <w:ind w:firstLine="720"/>
        <w:rPr>
          <w:rFonts w:ascii="TmsCyr" w:hAnsi="TmsCyr"/>
        </w:rPr>
      </w:pPr>
      <w:r>
        <w:rPr>
          <w:rFonts w:ascii="TmsCyr" w:hAnsi="TmsCyr"/>
        </w:rPr>
        <w:t>14.7. Наемателят няма право да извършва в наетия имот и складови помещения дейност, различаваща се от посочената в т.2.</w:t>
      </w:r>
    </w:p>
    <w:p w:rsidR="00996035" w:rsidRPr="0000021B" w:rsidRDefault="00996035" w:rsidP="0000021B">
      <w:pPr>
        <w:spacing w:after="0"/>
        <w:ind w:firstLine="720"/>
        <w:rPr>
          <w:szCs w:val="26"/>
          <w:lang w:val="ru-RU"/>
        </w:rPr>
      </w:pPr>
    </w:p>
    <w:p w:rsidR="0014161E" w:rsidRDefault="0071018E" w:rsidP="004976CB">
      <w:pPr>
        <w:ind w:right="-288" w:firstLine="709"/>
      </w:pPr>
      <w:r>
        <w:rPr>
          <w:szCs w:val="26"/>
        </w:rPr>
        <w:t>1</w:t>
      </w:r>
      <w:r w:rsidR="00234D8C">
        <w:rPr>
          <w:szCs w:val="26"/>
        </w:rPr>
        <w:t>5</w:t>
      </w:r>
      <w:r>
        <w:rPr>
          <w:szCs w:val="26"/>
        </w:rPr>
        <w:t xml:space="preserve">. </w:t>
      </w:r>
      <w:r w:rsidR="0014161E">
        <w:t>Търгът да се проведе от комисия в състав:</w:t>
      </w:r>
    </w:p>
    <w:p w:rsidR="003B3D21" w:rsidRDefault="003B3D21" w:rsidP="00F7055E">
      <w:pPr>
        <w:spacing w:after="0"/>
        <w:ind w:firstLine="720"/>
        <w:rPr>
          <w:b/>
        </w:rPr>
      </w:pPr>
    </w:p>
    <w:p w:rsidR="003B3D21" w:rsidRDefault="003B3D21" w:rsidP="00F7055E">
      <w:pPr>
        <w:spacing w:after="0"/>
        <w:ind w:firstLine="720"/>
        <w:rPr>
          <w:b/>
        </w:rPr>
      </w:pPr>
    </w:p>
    <w:p w:rsidR="003B3D21" w:rsidRDefault="003B3D21" w:rsidP="00F7055E">
      <w:pPr>
        <w:spacing w:after="0"/>
        <w:ind w:firstLine="720"/>
        <w:rPr>
          <w:b/>
        </w:rPr>
      </w:pPr>
    </w:p>
    <w:p w:rsidR="003B3D21" w:rsidRDefault="003B3D21" w:rsidP="00F7055E">
      <w:pPr>
        <w:spacing w:after="0"/>
        <w:ind w:firstLine="720"/>
        <w:rPr>
          <w:b/>
        </w:rPr>
      </w:pPr>
    </w:p>
    <w:p w:rsidR="003B3D21" w:rsidRDefault="003B3D21" w:rsidP="00F7055E">
      <w:pPr>
        <w:spacing w:after="0"/>
        <w:ind w:firstLine="720"/>
        <w:rPr>
          <w:b/>
        </w:rPr>
      </w:pPr>
    </w:p>
    <w:p w:rsidR="003B3D21" w:rsidRDefault="003B3D21" w:rsidP="00F7055E">
      <w:pPr>
        <w:spacing w:after="0"/>
        <w:ind w:firstLine="720"/>
        <w:rPr>
          <w:b/>
        </w:rPr>
      </w:pPr>
    </w:p>
    <w:p w:rsidR="003B3D21" w:rsidRDefault="003B3D21" w:rsidP="00F7055E">
      <w:pPr>
        <w:spacing w:after="0"/>
        <w:ind w:firstLine="720"/>
        <w:rPr>
          <w:b/>
        </w:rPr>
      </w:pPr>
    </w:p>
    <w:p w:rsidR="00F7055E" w:rsidRPr="00B44C58" w:rsidRDefault="00F7055E" w:rsidP="00F7055E">
      <w:pPr>
        <w:spacing w:after="0"/>
        <w:ind w:firstLine="720"/>
        <w:rPr>
          <w:szCs w:val="26"/>
        </w:rPr>
      </w:pPr>
      <w:r>
        <w:rPr>
          <w:szCs w:val="26"/>
          <w:lang w:val="ru-RU"/>
        </w:rPr>
        <w:t xml:space="preserve">16. </w:t>
      </w:r>
      <w:r>
        <w:rPr>
          <w:szCs w:val="26"/>
        </w:rPr>
        <w:t xml:space="preserve">Комисията по т. </w:t>
      </w:r>
      <w:r>
        <w:rPr>
          <w:szCs w:val="26"/>
          <w:lang w:val="ru-RU"/>
        </w:rPr>
        <w:t>15</w:t>
      </w:r>
      <w:r w:rsidRPr="00A50678">
        <w:rPr>
          <w:szCs w:val="26"/>
          <w:lang w:val="ru-RU"/>
        </w:rPr>
        <w:t>.</w:t>
      </w:r>
      <w:r>
        <w:rPr>
          <w:b/>
          <w:szCs w:val="26"/>
          <w:lang w:val="ru-RU"/>
        </w:rPr>
        <w:t xml:space="preserve"> </w:t>
      </w:r>
      <w:r w:rsidRPr="00B44C58">
        <w:rPr>
          <w:szCs w:val="26"/>
        </w:rPr>
        <w:t>да организира и проведе търга</w:t>
      </w:r>
      <w:r>
        <w:rPr>
          <w:szCs w:val="26"/>
        </w:rPr>
        <w:t>, съобразно изискванията на чл.51 – чл.54 от Правилника за прилагане на Закона за държавната собственост и Раздел ІІІ – Провеждане на търг с тайно наддаване</w:t>
      </w:r>
      <w:r w:rsidR="000E1848">
        <w:rPr>
          <w:szCs w:val="26"/>
        </w:rPr>
        <w:t xml:space="preserve"> от </w:t>
      </w:r>
      <w:r w:rsidR="000E1848">
        <w:rPr>
          <w:szCs w:val="24"/>
        </w:rPr>
        <w:t>Вътрешни правила за организиране и провеждане на търгове за отдаване под наем на имоти - публична държавна собственост, предоставени за ползване и управление на ДА ДРВВЗ</w:t>
      </w:r>
      <w:r>
        <w:rPr>
          <w:szCs w:val="26"/>
        </w:rPr>
        <w:t>,</w:t>
      </w:r>
      <w:r w:rsidRPr="00B44C58">
        <w:rPr>
          <w:szCs w:val="26"/>
        </w:rPr>
        <w:t xml:space="preserve"> при следната процедур</w:t>
      </w:r>
      <w:r>
        <w:rPr>
          <w:szCs w:val="26"/>
        </w:rPr>
        <w:t xml:space="preserve">а: </w:t>
      </w:r>
    </w:p>
    <w:p w:rsidR="00F7055E" w:rsidRDefault="000E1848" w:rsidP="000E1848">
      <w:pPr>
        <w:spacing w:after="0"/>
        <w:ind w:firstLine="720"/>
        <w:rPr>
          <w:szCs w:val="26"/>
        </w:rPr>
      </w:pPr>
      <w:r>
        <w:rPr>
          <w:szCs w:val="26"/>
        </w:rPr>
        <w:t>16.</w:t>
      </w:r>
      <w:r w:rsidR="00F7055E">
        <w:rPr>
          <w:szCs w:val="26"/>
        </w:rPr>
        <w:t>1. Комисията у</w:t>
      </w:r>
      <w:r w:rsidR="00F7055E" w:rsidRPr="00B44C58">
        <w:rPr>
          <w:szCs w:val="26"/>
        </w:rPr>
        <w:t xml:space="preserve">становява броя на подадените документи в деня, определен за провеждане на </w:t>
      </w:r>
      <w:r w:rsidR="00F7055E">
        <w:rPr>
          <w:szCs w:val="26"/>
        </w:rPr>
        <w:t>търг</w:t>
      </w:r>
      <w:r w:rsidR="00F7055E" w:rsidRPr="00B44C58">
        <w:rPr>
          <w:szCs w:val="26"/>
        </w:rPr>
        <w:t xml:space="preserve">а и в присъствието на явилите се представители на кандидатите разпечатва подадените пликове и проверява редовността на приложените документи. Комисията отбелязва на всеки плик след отварянето му името на </w:t>
      </w:r>
      <w:r w:rsidR="00F7055E">
        <w:rPr>
          <w:szCs w:val="26"/>
        </w:rPr>
        <w:t xml:space="preserve">участника в търга </w:t>
      </w:r>
      <w:r w:rsidR="00F7055E" w:rsidRPr="00B44C58">
        <w:rPr>
          <w:szCs w:val="26"/>
        </w:rPr>
        <w:t>и прави опис на всички съдържащи се в него документи.</w:t>
      </w:r>
    </w:p>
    <w:p w:rsidR="00F7055E" w:rsidRDefault="000E1848" w:rsidP="000E1848">
      <w:pPr>
        <w:spacing w:after="0"/>
        <w:ind w:firstLine="720"/>
        <w:rPr>
          <w:szCs w:val="26"/>
        </w:rPr>
      </w:pPr>
      <w:r>
        <w:rPr>
          <w:szCs w:val="26"/>
        </w:rPr>
        <w:t>16.</w:t>
      </w:r>
      <w:r w:rsidR="00F7055E">
        <w:rPr>
          <w:szCs w:val="26"/>
        </w:rPr>
        <w:t xml:space="preserve">2. </w:t>
      </w:r>
      <w:r w:rsidR="00F7055E" w:rsidRPr="00B44C58">
        <w:rPr>
          <w:szCs w:val="26"/>
        </w:rPr>
        <w:t>Комисията отстранява от участие кандидатите с липсващи или нередовни документи</w:t>
      </w:r>
      <w:r>
        <w:rPr>
          <w:szCs w:val="26"/>
        </w:rPr>
        <w:t>.</w:t>
      </w:r>
    </w:p>
    <w:p w:rsidR="00F7055E" w:rsidRPr="00B44C58" w:rsidRDefault="000E1848" w:rsidP="000E1848">
      <w:pPr>
        <w:spacing w:after="0"/>
        <w:ind w:firstLine="720"/>
        <w:rPr>
          <w:szCs w:val="26"/>
          <w:lang w:val="ru-RU"/>
        </w:rPr>
      </w:pPr>
      <w:r>
        <w:lastRenderedPageBreak/>
        <w:t>16.</w:t>
      </w:r>
      <w:r w:rsidR="00F7055E">
        <w:t>3. Лицата, които са упълномощени от кандидатите, подали заявления за участие, се явяват и легитимират пред тръжната комисия чрез представяне на документ за самоличност и документ, удостоверяващ представителната власт</w:t>
      </w:r>
      <w:r>
        <w:t>.</w:t>
      </w:r>
    </w:p>
    <w:p w:rsidR="00F7055E" w:rsidRDefault="000E1848" w:rsidP="000E1848">
      <w:pPr>
        <w:spacing w:after="0"/>
        <w:ind w:firstLine="720"/>
        <w:rPr>
          <w:szCs w:val="26"/>
          <w:lang w:val="ru-RU"/>
        </w:rPr>
      </w:pPr>
      <w:r>
        <w:rPr>
          <w:szCs w:val="26"/>
          <w:lang w:val="ru-RU"/>
        </w:rPr>
        <w:t>16.</w:t>
      </w:r>
      <w:r w:rsidR="00F7055E">
        <w:rPr>
          <w:szCs w:val="26"/>
          <w:lang w:val="ru-RU"/>
        </w:rPr>
        <w:t xml:space="preserve">4. </w:t>
      </w:r>
      <w:proofErr w:type="spellStart"/>
      <w:r w:rsidR="00F7055E" w:rsidRPr="00B44C58">
        <w:rPr>
          <w:szCs w:val="26"/>
          <w:lang w:val="ru-RU"/>
        </w:rPr>
        <w:t>Комисията</w:t>
      </w:r>
      <w:proofErr w:type="spellEnd"/>
      <w:r w:rsidR="00F7055E">
        <w:rPr>
          <w:szCs w:val="26"/>
          <w:lang w:val="ru-RU"/>
        </w:rPr>
        <w:t xml:space="preserve"> </w:t>
      </w:r>
      <w:r w:rsidR="00F7055E" w:rsidRPr="00B44C58">
        <w:rPr>
          <w:szCs w:val="26"/>
          <w:lang w:val="ru-RU"/>
        </w:rPr>
        <w:t xml:space="preserve">в </w:t>
      </w:r>
      <w:proofErr w:type="spellStart"/>
      <w:r w:rsidR="00F7055E" w:rsidRPr="00B44C58">
        <w:rPr>
          <w:szCs w:val="26"/>
          <w:lang w:val="ru-RU"/>
        </w:rPr>
        <w:t>присъствието</w:t>
      </w:r>
      <w:proofErr w:type="spellEnd"/>
      <w:r w:rsidR="00F7055E" w:rsidRPr="00B44C58">
        <w:rPr>
          <w:szCs w:val="26"/>
          <w:lang w:val="ru-RU"/>
        </w:rPr>
        <w:t xml:space="preserve"> на </w:t>
      </w:r>
      <w:proofErr w:type="spellStart"/>
      <w:r w:rsidR="00F7055E">
        <w:rPr>
          <w:szCs w:val="26"/>
          <w:lang w:val="ru-RU"/>
        </w:rPr>
        <w:t>явилите</w:t>
      </w:r>
      <w:proofErr w:type="spellEnd"/>
      <w:r w:rsidR="00F7055E">
        <w:rPr>
          <w:szCs w:val="26"/>
          <w:lang w:val="ru-RU"/>
        </w:rPr>
        <w:t xml:space="preserve"> се </w:t>
      </w:r>
      <w:proofErr w:type="spellStart"/>
      <w:r w:rsidR="00F7055E" w:rsidRPr="00B44C58">
        <w:rPr>
          <w:szCs w:val="26"/>
          <w:lang w:val="ru-RU"/>
        </w:rPr>
        <w:t>кандидати</w:t>
      </w:r>
      <w:proofErr w:type="spellEnd"/>
      <w:r w:rsidR="00F7055E" w:rsidRPr="00B44C58">
        <w:rPr>
          <w:szCs w:val="26"/>
          <w:lang w:val="ru-RU"/>
        </w:rPr>
        <w:t xml:space="preserve"> </w:t>
      </w:r>
      <w:proofErr w:type="spellStart"/>
      <w:r w:rsidR="00F7055E" w:rsidRPr="00B44C58">
        <w:rPr>
          <w:szCs w:val="26"/>
          <w:lang w:val="ru-RU"/>
        </w:rPr>
        <w:t>класира</w:t>
      </w:r>
      <w:proofErr w:type="spellEnd"/>
      <w:r w:rsidR="00F7055E" w:rsidRPr="00B44C58">
        <w:rPr>
          <w:szCs w:val="26"/>
          <w:lang w:val="ru-RU"/>
        </w:rPr>
        <w:t xml:space="preserve"> </w:t>
      </w:r>
      <w:proofErr w:type="spellStart"/>
      <w:r w:rsidR="00F7055E" w:rsidRPr="00B44C58">
        <w:rPr>
          <w:szCs w:val="26"/>
          <w:lang w:val="ru-RU"/>
        </w:rPr>
        <w:t>редовно</w:t>
      </w:r>
      <w:proofErr w:type="spellEnd"/>
      <w:r w:rsidR="00F7055E" w:rsidRPr="00B44C58">
        <w:rPr>
          <w:szCs w:val="26"/>
          <w:lang w:val="ru-RU"/>
        </w:rPr>
        <w:t xml:space="preserve"> </w:t>
      </w:r>
      <w:proofErr w:type="spellStart"/>
      <w:r w:rsidR="00F7055E" w:rsidRPr="00B44C58">
        <w:rPr>
          <w:szCs w:val="26"/>
          <w:lang w:val="ru-RU"/>
        </w:rPr>
        <w:t>подадените</w:t>
      </w:r>
      <w:proofErr w:type="spellEnd"/>
      <w:r w:rsidR="00F7055E" w:rsidRPr="00B44C58">
        <w:rPr>
          <w:szCs w:val="26"/>
          <w:lang w:val="ru-RU"/>
        </w:rPr>
        <w:t xml:space="preserve"> </w:t>
      </w:r>
      <w:proofErr w:type="spellStart"/>
      <w:r w:rsidR="00F7055E" w:rsidRPr="00B44C58">
        <w:rPr>
          <w:szCs w:val="26"/>
          <w:lang w:val="ru-RU"/>
        </w:rPr>
        <w:t>оферти</w:t>
      </w:r>
      <w:proofErr w:type="spellEnd"/>
      <w:r w:rsidR="00F7055E">
        <w:rPr>
          <w:szCs w:val="26"/>
          <w:lang w:val="ru-RU"/>
        </w:rPr>
        <w:t>,</w:t>
      </w:r>
      <w:r w:rsidR="00F7055E" w:rsidRPr="00B44C58">
        <w:rPr>
          <w:szCs w:val="26"/>
          <w:lang w:val="ru-RU"/>
        </w:rPr>
        <w:t xml:space="preserve"> </w:t>
      </w:r>
      <w:proofErr w:type="spellStart"/>
      <w:r w:rsidR="00F7055E">
        <w:rPr>
          <w:szCs w:val="26"/>
          <w:lang w:val="ru-RU"/>
        </w:rPr>
        <w:t>с</w:t>
      </w:r>
      <w:r w:rsidR="00F7055E" w:rsidRPr="00B44C58">
        <w:rPr>
          <w:szCs w:val="26"/>
          <w:lang w:val="ru-RU"/>
        </w:rPr>
        <w:t>поред</w:t>
      </w:r>
      <w:proofErr w:type="spellEnd"/>
      <w:r w:rsidR="00F7055E" w:rsidRPr="00B44C58">
        <w:rPr>
          <w:szCs w:val="26"/>
          <w:lang w:val="ru-RU"/>
        </w:rPr>
        <w:t xml:space="preserve"> разм</w:t>
      </w:r>
      <w:r>
        <w:rPr>
          <w:szCs w:val="26"/>
          <w:lang w:val="ru-RU"/>
        </w:rPr>
        <w:t xml:space="preserve">ера на </w:t>
      </w:r>
      <w:proofErr w:type="spellStart"/>
      <w:r>
        <w:rPr>
          <w:szCs w:val="26"/>
          <w:lang w:val="ru-RU"/>
        </w:rPr>
        <w:t>предложената</w:t>
      </w:r>
      <w:proofErr w:type="spellEnd"/>
      <w:r>
        <w:rPr>
          <w:szCs w:val="26"/>
          <w:lang w:val="ru-RU"/>
        </w:rPr>
        <w:t xml:space="preserve"> наемна цена.</w:t>
      </w:r>
    </w:p>
    <w:p w:rsidR="00F7055E" w:rsidRDefault="000E1848" w:rsidP="000E1848">
      <w:pPr>
        <w:spacing w:after="0"/>
        <w:ind w:firstLine="720"/>
        <w:rPr>
          <w:szCs w:val="26"/>
          <w:lang w:val="ru-RU"/>
        </w:rPr>
      </w:pPr>
      <w:r>
        <w:rPr>
          <w:szCs w:val="26"/>
          <w:lang w:val="ru-RU"/>
        </w:rPr>
        <w:t>16.</w:t>
      </w:r>
      <w:r w:rsidR="00F7055E">
        <w:rPr>
          <w:szCs w:val="26"/>
          <w:lang w:val="ru-RU"/>
        </w:rPr>
        <w:t xml:space="preserve">5. За </w:t>
      </w:r>
      <w:proofErr w:type="spellStart"/>
      <w:r w:rsidR="00F7055E">
        <w:rPr>
          <w:szCs w:val="26"/>
          <w:lang w:val="ru-RU"/>
        </w:rPr>
        <w:t>спечелил</w:t>
      </w:r>
      <w:proofErr w:type="spellEnd"/>
      <w:r w:rsidR="00F7055E">
        <w:rPr>
          <w:szCs w:val="26"/>
          <w:lang w:val="ru-RU"/>
        </w:rPr>
        <w:t xml:space="preserve"> </w:t>
      </w:r>
      <w:proofErr w:type="spellStart"/>
      <w:r w:rsidR="00F7055E">
        <w:rPr>
          <w:szCs w:val="26"/>
          <w:lang w:val="ru-RU"/>
        </w:rPr>
        <w:t>търг</w:t>
      </w:r>
      <w:r>
        <w:rPr>
          <w:szCs w:val="26"/>
          <w:lang w:val="ru-RU"/>
        </w:rPr>
        <w:t>а</w:t>
      </w:r>
      <w:proofErr w:type="spellEnd"/>
      <w:r w:rsidR="00F7055E">
        <w:rPr>
          <w:szCs w:val="26"/>
          <w:lang w:val="ru-RU"/>
        </w:rPr>
        <w:t xml:space="preserve"> се </w:t>
      </w:r>
      <w:proofErr w:type="spellStart"/>
      <w:r w:rsidR="00F7055E">
        <w:rPr>
          <w:szCs w:val="26"/>
          <w:lang w:val="ru-RU"/>
        </w:rPr>
        <w:t>обявява</w:t>
      </w:r>
      <w:proofErr w:type="spellEnd"/>
      <w:r w:rsidR="00F7055E">
        <w:rPr>
          <w:szCs w:val="26"/>
          <w:lang w:val="ru-RU"/>
        </w:rPr>
        <w:t xml:space="preserve"> </w:t>
      </w:r>
      <w:proofErr w:type="spellStart"/>
      <w:r w:rsidR="00F7055E">
        <w:rPr>
          <w:szCs w:val="26"/>
          <w:lang w:val="ru-RU"/>
        </w:rPr>
        <w:t>канди</w:t>
      </w:r>
      <w:r>
        <w:rPr>
          <w:szCs w:val="26"/>
          <w:lang w:val="ru-RU"/>
        </w:rPr>
        <w:t>датът</w:t>
      </w:r>
      <w:proofErr w:type="spellEnd"/>
      <w:r>
        <w:rPr>
          <w:szCs w:val="26"/>
          <w:lang w:val="ru-RU"/>
        </w:rPr>
        <w:t xml:space="preserve"> предложил </w:t>
      </w:r>
      <w:proofErr w:type="spellStart"/>
      <w:r>
        <w:rPr>
          <w:szCs w:val="26"/>
          <w:lang w:val="ru-RU"/>
        </w:rPr>
        <w:t>най-висока</w:t>
      </w:r>
      <w:proofErr w:type="spellEnd"/>
      <w:r>
        <w:rPr>
          <w:szCs w:val="26"/>
          <w:lang w:val="ru-RU"/>
        </w:rPr>
        <w:t xml:space="preserve"> цена.</w:t>
      </w:r>
    </w:p>
    <w:p w:rsidR="00F7055E" w:rsidRDefault="000E1848" w:rsidP="000E1848">
      <w:pPr>
        <w:pStyle w:val="ac"/>
        <w:spacing w:before="0" w:beforeAutospacing="0" w:after="0" w:afterAutospacing="0"/>
        <w:ind w:firstLine="720"/>
        <w:jc w:val="both"/>
      </w:pPr>
      <w:r>
        <w:rPr>
          <w:lang w:val="ru-RU"/>
        </w:rPr>
        <w:t>16.</w:t>
      </w:r>
      <w:r w:rsidR="00F7055E">
        <w:t>6. В случай, че двама или повече кандидати са предложили еднаква най-висока цена, председателят на комисията обявява резултата, вписва го в протокола и определя срок за провеждането на явен търг между тези кандидати.</w:t>
      </w:r>
    </w:p>
    <w:p w:rsidR="00F7055E" w:rsidRDefault="000E1848" w:rsidP="000E1848">
      <w:pPr>
        <w:pStyle w:val="ac"/>
        <w:spacing w:before="0" w:beforeAutospacing="0" w:after="0" w:afterAutospacing="0"/>
        <w:ind w:firstLine="720"/>
        <w:jc w:val="both"/>
      </w:pPr>
      <w:r>
        <w:t>16.7</w:t>
      </w:r>
      <w:r w:rsidR="00F7055E">
        <w:t>. Председателят на комисията уведомява писмено или по факс участниците, предложили еднаква най-висока цена, за деня и часа за провеждането на явния търг.</w:t>
      </w:r>
    </w:p>
    <w:p w:rsidR="00201765" w:rsidRDefault="00D77846" w:rsidP="00D05559">
      <w:pPr>
        <w:spacing w:after="0"/>
        <w:ind w:firstLine="720"/>
      </w:pPr>
      <w:r>
        <w:t>1</w:t>
      </w:r>
      <w:r w:rsidR="000E1848">
        <w:t>7</w:t>
      </w:r>
      <w:r>
        <w:t>. В тридневен срок</w:t>
      </w:r>
      <w:r w:rsidR="000E1848">
        <w:t>, считано от датата на провеждане на търга,</w:t>
      </w:r>
      <w:r>
        <w:t xml:space="preserve"> председателят на комисията да представи в </w:t>
      </w:r>
      <w:r w:rsidRPr="00D77846">
        <w:t xml:space="preserve">ДА ДРВЗЗ  </w:t>
      </w:r>
      <w:r>
        <w:t xml:space="preserve">протокола с резултатите от проведения търг, заедно с проект на заповед за определяне на наемателя, наемната цена, условията за плащането </w:t>
      </w:r>
      <w:r w:rsidR="00CC5F14">
        <w:t>ѝ</w:t>
      </w:r>
      <w:r>
        <w:t xml:space="preserve"> и мотиви за отстранените от участие в търга кандидати.</w:t>
      </w:r>
    </w:p>
    <w:p w:rsidR="0057561F" w:rsidRDefault="0057561F" w:rsidP="00D05559">
      <w:pPr>
        <w:spacing w:after="0"/>
        <w:ind w:firstLine="720"/>
      </w:pPr>
      <w:r>
        <w:t>18. В 7-дневен срок от датат</w:t>
      </w:r>
      <w:r w:rsidR="00CC5F14">
        <w:t>а</w:t>
      </w:r>
      <w:r>
        <w:t xml:space="preserve"> на провеждане на търга председателят на ДА ДРВВЗ издава заповед за определяне на наемателя, наемната цена и условията за плащане. Заповедта се съобщава на участниците в търга по реда на Административнопроцесуалния кодекс, които могат да я обжалват в 14-дневен срок от получаване на съобщението за издаването </w:t>
      </w:r>
      <w:r w:rsidR="00395B55">
        <w:t>ѝ</w:t>
      </w:r>
      <w:r>
        <w:t>.</w:t>
      </w:r>
    </w:p>
    <w:p w:rsidR="00AE0BA3" w:rsidRDefault="00AE0BA3" w:rsidP="00D05559">
      <w:pPr>
        <w:spacing w:after="0"/>
        <w:ind w:firstLine="720"/>
      </w:pPr>
      <w:r>
        <w:t>18.1. След влизане в сила на заповедта на председателя на Агенцията за резултатите от търга се сключва договор за наем със спечелилия кандидат.</w:t>
      </w:r>
    </w:p>
    <w:p w:rsidR="00AE0BA3" w:rsidRDefault="00AE0BA3" w:rsidP="00D05559">
      <w:pPr>
        <w:spacing w:after="0"/>
        <w:ind w:firstLine="720"/>
      </w:pPr>
      <w:r>
        <w:t>18.2. Преди подписване на договора, определеният за наемател е длъжен да внесе гаранционен депозит в размер на два месечни наема по сметка на ДА ДРВВЗ.</w:t>
      </w:r>
    </w:p>
    <w:p w:rsidR="00934086" w:rsidRDefault="0052265E" w:rsidP="00934086">
      <w:pPr>
        <w:pStyle w:val="Default"/>
        <w:jc w:val="both"/>
      </w:pPr>
      <w:r>
        <w:rPr>
          <w:rFonts w:eastAsia="Times New Roman"/>
          <w:color w:val="auto"/>
          <w:szCs w:val="20"/>
        </w:rPr>
        <w:t xml:space="preserve">         </w:t>
      </w:r>
      <w:r w:rsidR="00D77846">
        <w:rPr>
          <w:rFonts w:eastAsia="Times New Roman"/>
          <w:color w:val="auto"/>
          <w:szCs w:val="20"/>
        </w:rPr>
        <w:t xml:space="preserve">    </w:t>
      </w:r>
      <w:r w:rsidR="006A1909">
        <w:t>1</w:t>
      </w:r>
      <w:r w:rsidR="00AE0BA3">
        <w:t>9</w:t>
      </w:r>
      <w:r w:rsidR="00566433">
        <w:t>. Обявата за търга да се публикува</w:t>
      </w:r>
      <w:r w:rsidR="00C86232">
        <w:t xml:space="preserve"> в два национални</w:t>
      </w:r>
      <w:r w:rsidR="00566433">
        <w:t xml:space="preserve"> ежедневник</w:t>
      </w:r>
      <w:r w:rsidR="00C86232">
        <w:t>а</w:t>
      </w:r>
      <w:r w:rsidR="00566433">
        <w:t>, ка</w:t>
      </w:r>
      <w:r w:rsidR="00F92B38">
        <w:t>к</w:t>
      </w:r>
      <w:r w:rsidR="00566433">
        <w:t>то и на интернет страницата на агенцията http://statereserve.bg/.  Екземпляр от нея да се постави на видно място в сградата на</w:t>
      </w:r>
      <w:r w:rsidR="004976CB">
        <w:t xml:space="preserve"> ЦУ на</w:t>
      </w:r>
      <w:r w:rsidR="003A4871">
        <w:t xml:space="preserve"> ДА ДРВЗЗ,</w:t>
      </w:r>
      <w:r w:rsidR="00566433">
        <w:t xml:space="preserve"> в </w:t>
      </w:r>
      <w:r w:rsidR="004976CB">
        <w:t xml:space="preserve">административната </w:t>
      </w:r>
      <w:r w:rsidR="00566433">
        <w:t xml:space="preserve">сграда на ТД ДР гр. </w:t>
      </w:r>
      <w:r w:rsidR="000E1848">
        <w:t>Плевен</w:t>
      </w:r>
      <w:r w:rsidR="00566433">
        <w:t xml:space="preserve"> </w:t>
      </w:r>
      <w:r w:rsidR="003A4871">
        <w:t>и в общината по местонахождение на имота</w:t>
      </w:r>
      <w:r w:rsidR="00155B49">
        <w:t xml:space="preserve"> </w:t>
      </w:r>
      <w:r w:rsidR="00566433">
        <w:t>най-малко 30 дни преди крайния срок за подаване на заявленията за участие.</w:t>
      </w:r>
    </w:p>
    <w:p w:rsidR="000F7BBA" w:rsidRPr="00C421D8" w:rsidRDefault="000F7BBA" w:rsidP="00934086">
      <w:pPr>
        <w:pStyle w:val="Default"/>
        <w:jc w:val="both"/>
      </w:pPr>
    </w:p>
    <w:p w:rsidR="00566433" w:rsidRDefault="000F7BBA" w:rsidP="00934086">
      <w:pPr>
        <w:pStyle w:val="Default"/>
        <w:jc w:val="both"/>
      </w:pPr>
      <w:r w:rsidRPr="00C421D8">
        <w:t xml:space="preserve">           </w:t>
      </w:r>
      <w:r w:rsidR="00566433">
        <w:t>Възлагам на председателя на комисията цялостната организация за провеждане на тръжната процедура.</w:t>
      </w:r>
    </w:p>
    <w:p w:rsidR="00566433" w:rsidRDefault="001B67E7" w:rsidP="00566433">
      <w:r>
        <w:t xml:space="preserve">           </w:t>
      </w:r>
      <w:r w:rsidR="00566433">
        <w:t xml:space="preserve">Контролът по изпълнение на заповедта възлагам на директора на ТД </w:t>
      </w:r>
      <w:r w:rsidR="000E1848">
        <w:t>„</w:t>
      </w:r>
      <w:r w:rsidR="00566433">
        <w:t>Д</w:t>
      </w:r>
      <w:r w:rsidR="000E1848">
        <w:t>ържавен резерв“</w:t>
      </w:r>
      <w:r w:rsidR="00566433">
        <w:t xml:space="preserve"> гр.</w:t>
      </w:r>
      <w:r w:rsidR="000E1848">
        <w:t xml:space="preserve"> Плевен</w:t>
      </w:r>
      <w:r w:rsidR="00566433">
        <w:t>.</w:t>
      </w:r>
    </w:p>
    <w:p w:rsidR="00566433" w:rsidRDefault="001B67E7" w:rsidP="00566433">
      <w:r>
        <w:t xml:space="preserve">           </w:t>
      </w:r>
      <w:r w:rsidR="00566433">
        <w:t>Заповедта да се връчи на членовете на комисията за сведение и изпълнение.</w:t>
      </w:r>
    </w:p>
    <w:p w:rsidR="00566433" w:rsidRDefault="00566433" w:rsidP="00566433"/>
    <w:p w:rsidR="00566433" w:rsidRDefault="00566433" w:rsidP="00566433"/>
    <w:p w:rsidR="004233A5" w:rsidRDefault="004233A5" w:rsidP="00566433"/>
    <w:p w:rsidR="00072CCB" w:rsidRDefault="00072CCB" w:rsidP="00566433"/>
    <w:p w:rsidR="00072CCB" w:rsidRDefault="00072CCB" w:rsidP="00566433"/>
    <w:p w:rsidR="00B255AF" w:rsidRDefault="00B255AF" w:rsidP="00566433"/>
    <w:p w:rsidR="00B255AF" w:rsidRDefault="00B255AF" w:rsidP="00566433"/>
    <w:p w:rsidR="000E1848" w:rsidRPr="00072CCB" w:rsidRDefault="003E61D0" w:rsidP="000E1848">
      <w:pPr>
        <w:jc w:val="left"/>
        <w:rPr>
          <w:b/>
          <w:szCs w:val="24"/>
        </w:rPr>
      </w:pPr>
      <w:r>
        <w:rPr>
          <w:b/>
          <w:szCs w:val="24"/>
        </w:rPr>
        <w:t>АСЕН АСЕНОВ</w:t>
      </w:r>
      <w:r w:rsidR="003B3D21">
        <w:rPr>
          <w:b/>
          <w:szCs w:val="24"/>
        </w:rPr>
        <w:t xml:space="preserve"> …………..П………………</w:t>
      </w:r>
      <w:r w:rsidR="000E1848">
        <w:rPr>
          <w:b/>
          <w:szCs w:val="24"/>
        </w:rPr>
        <w:br/>
      </w:r>
      <w:r>
        <w:rPr>
          <w:i/>
          <w:szCs w:val="24"/>
        </w:rPr>
        <w:t xml:space="preserve"> </w:t>
      </w:r>
      <w:r w:rsidR="000E1848" w:rsidRPr="00014D4C">
        <w:rPr>
          <w:i/>
          <w:szCs w:val="24"/>
        </w:rPr>
        <w:t>Председател на Държавна агенция</w:t>
      </w:r>
      <w:r w:rsidR="000E1848" w:rsidRPr="00014D4C">
        <w:rPr>
          <w:i/>
          <w:szCs w:val="24"/>
        </w:rPr>
        <w:br/>
        <w:t>”Държавен</w:t>
      </w:r>
      <w:r w:rsidR="000E1848">
        <w:rPr>
          <w:i/>
          <w:szCs w:val="24"/>
        </w:rPr>
        <w:t xml:space="preserve"> резерв и военновременни запаси”</w:t>
      </w:r>
    </w:p>
    <w:bookmarkEnd w:id="0"/>
    <w:p w:rsidR="008A1B7E" w:rsidRDefault="008A1B7E" w:rsidP="008A1B7E"/>
    <w:p w:rsidR="0052265E" w:rsidRPr="00566433" w:rsidRDefault="0052265E" w:rsidP="008A1B7E"/>
    <w:sectPr w:rsidR="0052265E" w:rsidRPr="00566433" w:rsidSect="001D48F9">
      <w:headerReference w:type="default" r:id="rId9"/>
      <w:footerReference w:type="even" r:id="rId10"/>
      <w:headerReference w:type="first" r:id="rId11"/>
      <w:footerReference w:type="first" r:id="rId12"/>
      <w:pgSz w:w="11907" w:h="16840" w:code="9"/>
      <w:pgMar w:top="1134" w:right="1134" w:bottom="1134" w:left="1418" w:header="567" w:footer="56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3A9" w:rsidRDefault="002273A9">
      <w:pPr>
        <w:spacing w:after="0"/>
      </w:pPr>
      <w:r>
        <w:separator/>
      </w:r>
    </w:p>
  </w:endnote>
  <w:endnote w:type="continuationSeparator" w:id="0">
    <w:p w:rsidR="002273A9" w:rsidRDefault="002273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433" w:rsidRDefault="00566433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6433" w:rsidRDefault="0056643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433" w:rsidRDefault="00566433" w:rsidP="00566433">
    <w:pPr>
      <w:pStyle w:val="a5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3A9" w:rsidRDefault="002273A9">
      <w:pPr>
        <w:spacing w:after="0"/>
      </w:pPr>
      <w:r>
        <w:separator/>
      </w:r>
    </w:p>
  </w:footnote>
  <w:footnote w:type="continuationSeparator" w:id="0">
    <w:p w:rsidR="002273A9" w:rsidRDefault="002273A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D0C" w:rsidRPr="00DD7D0C" w:rsidRDefault="00DD7D0C" w:rsidP="00DD7D0C">
    <w:pPr>
      <w:ind w:firstLine="6521"/>
      <w:rPr>
        <w:sz w:val="20"/>
      </w:rPr>
    </w:pPr>
    <w:r w:rsidRPr="00DD7D0C">
      <w:rPr>
        <w:sz w:val="20"/>
      </w:rPr>
      <w:t>класификация на информацията:</w:t>
    </w:r>
  </w:p>
  <w:p w:rsidR="00DD7D0C" w:rsidRDefault="00DD7D0C" w:rsidP="00DD7D0C">
    <w:pPr>
      <w:pStyle w:val="a3"/>
      <w:tabs>
        <w:tab w:val="clear" w:pos="8640"/>
        <w:tab w:val="right" w:pos="9214"/>
      </w:tabs>
    </w:pPr>
    <w:r>
      <w:rPr>
        <w:sz w:val="20"/>
      </w:rPr>
      <w:tab/>
    </w:r>
    <w:r>
      <w:rPr>
        <w:sz w:val="20"/>
      </w:rPr>
      <w:tab/>
    </w:r>
    <w:r w:rsidRPr="00DD7D0C">
      <w:rPr>
        <w:sz w:val="20"/>
      </w:rPr>
      <w:t xml:space="preserve">ниво 1, </w:t>
    </w:r>
    <w:r w:rsidRPr="00DD7D0C">
      <w:rPr>
        <w:sz w:val="20"/>
        <w:lang w:val="en-US"/>
      </w:rPr>
      <w:t>TLP-GREEN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EAA" w:rsidRDefault="00566433" w:rsidP="00EB2EAA">
    <w:pPr>
      <w:pStyle w:val="Do"/>
      <w:spacing w:before="400"/>
      <w:ind w:right="0"/>
      <w:jc w:val="center"/>
      <w:rPr>
        <w:lang w:val="en-US"/>
      </w:rPr>
    </w:pP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5C97CDA8" wp14:editId="46B9973F">
          <wp:simplePos x="0" y="0"/>
          <wp:positionH relativeFrom="column">
            <wp:posOffset>-39370</wp:posOffset>
          </wp:positionH>
          <wp:positionV relativeFrom="paragraph">
            <wp:posOffset>119380</wp:posOffset>
          </wp:positionV>
          <wp:extent cx="800100" cy="671830"/>
          <wp:effectExtent l="0" t="0" r="0" b="0"/>
          <wp:wrapNone/>
          <wp:docPr id="5" name="Картина 5" descr="gerb_Bulga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erb_Bulga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2EAA">
      <w:t>МИНИСТЕРСКИ СЪВЕТ</w:t>
    </w:r>
    <w:r>
      <w:rPr>
        <w:lang w:val="en-US"/>
      </w:rPr>
      <w:t xml:space="preserve">            </w:t>
    </w:r>
  </w:p>
  <w:p w:rsidR="00566433" w:rsidRDefault="00566433" w:rsidP="00EB2EAA">
    <w:pPr>
      <w:pStyle w:val="Do"/>
      <w:spacing w:after="0"/>
      <w:ind w:right="0"/>
      <w:jc w:val="center"/>
    </w:pPr>
    <w:r>
      <w:t>ДЪРЖАВНА АГЕНЦИЯ</w:t>
    </w:r>
  </w:p>
  <w:p w:rsidR="00566433" w:rsidRDefault="00566433" w:rsidP="00EB2EAA">
    <w:pPr>
      <w:pStyle w:val="Do"/>
      <w:spacing w:after="0"/>
      <w:ind w:right="0"/>
      <w:jc w:val="center"/>
      <w:rPr>
        <w:lang w:val="en-US"/>
      </w:rPr>
    </w:pPr>
    <w:r>
      <w:rPr>
        <w:lang w:val="en-US"/>
      </w:rPr>
      <w:t xml:space="preserve">            </w:t>
    </w:r>
    <w:r>
      <w:t>"ДЪРЖАВЕН РЕЗЕРВ И ВОЕННОВРЕМЕННИ ЗАПАСИ"</w:t>
    </w:r>
  </w:p>
  <w:p w:rsidR="00566433" w:rsidRPr="00103E2B" w:rsidRDefault="00566433" w:rsidP="00566433">
    <w:pPr>
      <w:jc w:val="center"/>
      <w:rPr>
        <w:i/>
        <w:sz w:val="20"/>
      </w:rPr>
    </w:pPr>
    <w:r w:rsidRPr="00103E2B">
      <w:rPr>
        <w:i/>
        <w:spacing w:val="-6"/>
        <w:sz w:val="20"/>
      </w:rPr>
      <w:t xml:space="preserve">София 1000, </w:t>
    </w:r>
    <w:proofErr w:type="spellStart"/>
    <w:r w:rsidRPr="00103E2B">
      <w:rPr>
        <w:i/>
        <w:spacing w:val="-6"/>
        <w:sz w:val="20"/>
      </w:rPr>
      <w:t>ул</w:t>
    </w:r>
    <w:proofErr w:type="spellEnd"/>
    <w:r w:rsidRPr="00103E2B">
      <w:rPr>
        <w:i/>
        <w:spacing w:val="-6"/>
        <w:sz w:val="20"/>
      </w:rPr>
      <w:t>."Московска" №</w:t>
    </w:r>
    <w:r w:rsidRPr="00103E2B">
      <w:rPr>
        <w:i/>
        <w:spacing w:val="-6"/>
        <w:sz w:val="20"/>
        <w:lang w:val="en-US"/>
      </w:rPr>
      <w:t xml:space="preserve"> </w:t>
    </w:r>
    <w:r w:rsidRPr="00103E2B">
      <w:rPr>
        <w:i/>
        <w:spacing w:val="-6"/>
        <w:sz w:val="20"/>
      </w:rPr>
      <w:t>3, тел.:</w:t>
    </w:r>
    <w:r w:rsidRPr="00103E2B">
      <w:rPr>
        <w:b/>
        <w:i/>
        <w:spacing w:val="-6"/>
        <w:sz w:val="20"/>
      </w:rPr>
      <w:t xml:space="preserve"> +</w:t>
    </w:r>
    <w:r w:rsidRPr="00103E2B">
      <w:rPr>
        <w:b/>
        <w:i/>
        <w:spacing w:val="-6"/>
        <w:sz w:val="20"/>
        <w:lang w:val="en-US"/>
      </w:rPr>
      <w:t xml:space="preserve">+ </w:t>
    </w:r>
    <w:r w:rsidRPr="00103E2B">
      <w:rPr>
        <w:i/>
        <w:spacing w:val="-6"/>
        <w:sz w:val="20"/>
      </w:rPr>
      <w:t xml:space="preserve">359 2 </w:t>
    </w:r>
    <w:r w:rsidRPr="00103E2B">
      <w:rPr>
        <w:i/>
        <w:spacing w:val="-6"/>
        <w:sz w:val="20"/>
        <w:lang w:val="en-US"/>
      </w:rPr>
      <w:t>9210201</w:t>
    </w:r>
    <w:r w:rsidRPr="00103E2B">
      <w:rPr>
        <w:i/>
        <w:spacing w:val="-6"/>
        <w:sz w:val="20"/>
      </w:rPr>
      <w:t xml:space="preserve">, факс: ++ 359 2 </w:t>
    </w:r>
    <w:r w:rsidRPr="00103E2B">
      <w:rPr>
        <w:i/>
        <w:spacing w:val="-6"/>
        <w:sz w:val="20"/>
        <w:lang w:val="en-US"/>
      </w:rPr>
      <w:t>98</w:t>
    </w:r>
    <w:r w:rsidRPr="00103E2B">
      <w:rPr>
        <w:i/>
        <w:spacing w:val="-6"/>
        <w:sz w:val="20"/>
      </w:rPr>
      <w:t xml:space="preserve">7-79-77, </w:t>
    </w:r>
    <w:r w:rsidRPr="00103E2B">
      <w:rPr>
        <w:i/>
        <w:spacing w:val="-6"/>
        <w:sz w:val="20"/>
        <w:lang w:val="en-US"/>
      </w:rPr>
      <w:t>e-mail:</w:t>
    </w:r>
    <w:r w:rsidRPr="00103E2B">
      <w:rPr>
        <w:i/>
        <w:spacing w:val="-6"/>
        <w:sz w:val="20"/>
      </w:rPr>
      <w:t xml:space="preserve"> </w:t>
    </w:r>
    <w:r>
      <w:rPr>
        <w:i/>
        <w:sz w:val="20"/>
        <w:lang w:val="en-US"/>
      </w:rPr>
      <w:t>rezerv@statereserve.bg</w:t>
    </w:r>
  </w:p>
  <w:p w:rsidR="00566433" w:rsidRPr="00FE680D" w:rsidRDefault="00566433" w:rsidP="00566433">
    <w:pPr>
      <w:pStyle w:val="a3"/>
      <w:tabs>
        <w:tab w:val="clear" w:pos="4320"/>
        <w:tab w:val="clear" w:pos="8640"/>
      </w:tabs>
      <w:jc w:val="left"/>
      <w:rPr>
        <w:sz w:val="16"/>
      </w:rPr>
    </w:pPr>
    <w:r>
      <w:rPr>
        <w:noProof/>
        <w:spacing w:val="-2"/>
        <w:sz w:val="20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C3755" wp14:editId="7913A3D9">
              <wp:simplePos x="0" y="0"/>
              <wp:positionH relativeFrom="column">
                <wp:posOffset>-48895</wp:posOffset>
              </wp:positionH>
              <wp:positionV relativeFrom="paragraph">
                <wp:posOffset>45085</wp:posOffset>
              </wp:positionV>
              <wp:extent cx="6047740" cy="0"/>
              <wp:effectExtent l="0" t="0" r="0" b="0"/>
              <wp:wrapNone/>
              <wp:docPr id="1" name="Право съединени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774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F1268D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3.55pt" to="472.3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8E8"/>
    <w:multiLevelType w:val="hybridMultilevel"/>
    <w:tmpl w:val="791E0B28"/>
    <w:lvl w:ilvl="0" w:tplc="714023D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1E"/>
    <w:rsid w:val="0000021B"/>
    <w:rsid w:val="0000627E"/>
    <w:rsid w:val="00010E53"/>
    <w:rsid w:val="0002358B"/>
    <w:rsid w:val="000378D8"/>
    <w:rsid w:val="000513FE"/>
    <w:rsid w:val="000652C6"/>
    <w:rsid w:val="00070BF8"/>
    <w:rsid w:val="00072CCB"/>
    <w:rsid w:val="00073D96"/>
    <w:rsid w:val="000919B2"/>
    <w:rsid w:val="000956D2"/>
    <w:rsid w:val="000B577B"/>
    <w:rsid w:val="000D5C9A"/>
    <w:rsid w:val="000E1848"/>
    <w:rsid w:val="000F7BBA"/>
    <w:rsid w:val="0010215F"/>
    <w:rsid w:val="00111EA1"/>
    <w:rsid w:val="00132D65"/>
    <w:rsid w:val="00134BBE"/>
    <w:rsid w:val="001377FE"/>
    <w:rsid w:val="0014161E"/>
    <w:rsid w:val="001428D5"/>
    <w:rsid w:val="00155B49"/>
    <w:rsid w:val="00164F12"/>
    <w:rsid w:val="0017350B"/>
    <w:rsid w:val="001750A4"/>
    <w:rsid w:val="00176D4C"/>
    <w:rsid w:val="00177E99"/>
    <w:rsid w:val="0018288E"/>
    <w:rsid w:val="00184C8A"/>
    <w:rsid w:val="00185F77"/>
    <w:rsid w:val="001B67E7"/>
    <w:rsid w:val="001B6B93"/>
    <w:rsid w:val="001D48F9"/>
    <w:rsid w:val="001F1D2E"/>
    <w:rsid w:val="001F3984"/>
    <w:rsid w:val="001F4B74"/>
    <w:rsid w:val="001F5776"/>
    <w:rsid w:val="00201765"/>
    <w:rsid w:val="0020702B"/>
    <w:rsid w:val="002273A9"/>
    <w:rsid w:val="002277DC"/>
    <w:rsid w:val="00234D8C"/>
    <w:rsid w:val="00242356"/>
    <w:rsid w:val="00242E1B"/>
    <w:rsid w:val="002815D9"/>
    <w:rsid w:val="002F677C"/>
    <w:rsid w:val="003026FC"/>
    <w:rsid w:val="00307FE6"/>
    <w:rsid w:val="00324285"/>
    <w:rsid w:val="00336C96"/>
    <w:rsid w:val="00360B90"/>
    <w:rsid w:val="00386981"/>
    <w:rsid w:val="003957BA"/>
    <w:rsid w:val="00395B55"/>
    <w:rsid w:val="003A24EF"/>
    <w:rsid w:val="003A313A"/>
    <w:rsid w:val="003A4871"/>
    <w:rsid w:val="003B3D21"/>
    <w:rsid w:val="003C00DA"/>
    <w:rsid w:val="003C3E3F"/>
    <w:rsid w:val="003D5715"/>
    <w:rsid w:val="003D6E2F"/>
    <w:rsid w:val="003E61D0"/>
    <w:rsid w:val="003F4005"/>
    <w:rsid w:val="00400EB6"/>
    <w:rsid w:val="00401616"/>
    <w:rsid w:val="004054FC"/>
    <w:rsid w:val="00407926"/>
    <w:rsid w:val="00415493"/>
    <w:rsid w:val="00416112"/>
    <w:rsid w:val="004233A5"/>
    <w:rsid w:val="00436231"/>
    <w:rsid w:val="004537A1"/>
    <w:rsid w:val="004567AB"/>
    <w:rsid w:val="004657BE"/>
    <w:rsid w:val="00477432"/>
    <w:rsid w:val="004831B1"/>
    <w:rsid w:val="00492A14"/>
    <w:rsid w:val="00495193"/>
    <w:rsid w:val="004976CB"/>
    <w:rsid w:val="0049785E"/>
    <w:rsid w:val="004A603F"/>
    <w:rsid w:val="004B00BB"/>
    <w:rsid w:val="004B2809"/>
    <w:rsid w:val="004B3740"/>
    <w:rsid w:val="004C12D4"/>
    <w:rsid w:val="004D066F"/>
    <w:rsid w:val="004D5017"/>
    <w:rsid w:val="004E2FFC"/>
    <w:rsid w:val="004F2046"/>
    <w:rsid w:val="004F40FF"/>
    <w:rsid w:val="00503F36"/>
    <w:rsid w:val="005044B8"/>
    <w:rsid w:val="00505127"/>
    <w:rsid w:val="0052265E"/>
    <w:rsid w:val="0054434F"/>
    <w:rsid w:val="00551E47"/>
    <w:rsid w:val="00554F20"/>
    <w:rsid w:val="00566433"/>
    <w:rsid w:val="00571C2C"/>
    <w:rsid w:val="0057561F"/>
    <w:rsid w:val="005B0DF0"/>
    <w:rsid w:val="005D3088"/>
    <w:rsid w:val="005D7138"/>
    <w:rsid w:val="005E0B97"/>
    <w:rsid w:val="005E2678"/>
    <w:rsid w:val="005F666D"/>
    <w:rsid w:val="006007F5"/>
    <w:rsid w:val="00604533"/>
    <w:rsid w:val="006062FD"/>
    <w:rsid w:val="006107F6"/>
    <w:rsid w:val="00613C14"/>
    <w:rsid w:val="00616E64"/>
    <w:rsid w:val="00621862"/>
    <w:rsid w:val="00622B7A"/>
    <w:rsid w:val="00642715"/>
    <w:rsid w:val="00645374"/>
    <w:rsid w:val="00646149"/>
    <w:rsid w:val="006461AF"/>
    <w:rsid w:val="006538E2"/>
    <w:rsid w:val="00657F62"/>
    <w:rsid w:val="00667FF3"/>
    <w:rsid w:val="00673241"/>
    <w:rsid w:val="00686FDE"/>
    <w:rsid w:val="006A1909"/>
    <w:rsid w:val="006A421B"/>
    <w:rsid w:val="006B229B"/>
    <w:rsid w:val="006B2904"/>
    <w:rsid w:val="006C14AD"/>
    <w:rsid w:val="006C5C22"/>
    <w:rsid w:val="006C6DBB"/>
    <w:rsid w:val="006D616C"/>
    <w:rsid w:val="006E606F"/>
    <w:rsid w:val="006F677F"/>
    <w:rsid w:val="00702DF3"/>
    <w:rsid w:val="0071018E"/>
    <w:rsid w:val="00711799"/>
    <w:rsid w:val="00735957"/>
    <w:rsid w:val="007376B2"/>
    <w:rsid w:val="0074583A"/>
    <w:rsid w:val="00753ED6"/>
    <w:rsid w:val="007622FE"/>
    <w:rsid w:val="0077032C"/>
    <w:rsid w:val="00780573"/>
    <w:rsid w:val="007867F9"/>
    <w:rsid w:val="00797628"/>
    <w:rsid w:val="007A1788"/>
    <w:rsid w:val="007A24F1"/>
    <w:rsid w:val="007C1E4B"/>
    <w:rsid w:val="007C4AB8"/>
    <w:rsid w:val="007C4C5C"/>
    <w:rsid w:val="007D5ED6"/>
    <w:rsid w:val="007D62E5"/>
    <w:rsid w:val="007E7128"/>
    <w:rsid w:val="007F52C4"/>
    <w:rsid w:val="007F6B8E"/>
    <w:rsid w:val="007F6BC3"/>
    <w:rsid w:val="00817BFF"/>
    <w:rsid w:val="00830394"/>
    <w:rsid w:val="00865348"/>
    <w:rsid w:val="008777A1"/>
    <w:rsid w:val="00881FAF"/>
    <w:rsid w:val="00882A6B"/>
    <w:rsid w:val="00887DFA"/>
    <w:rsid w:val="00892233"/>
    <w:rsid w:val="008A1B7E"/>
    <w:rsid w:val="008A31D9"/>
    <w:rsid w:val="008D30D1"/>
    <w:rsid w:val="008D6E5C"/>
    <w:rsid w:val="008E77ED"/>
    <w:rsid w:val="008F01A8"/>
    <w:rsid w:val="008F149C"/>
    <w:rsid w:val="008F2A72"/>
    <w:rsid w:val="008F4DE1"/>
    <w:rsid w:val="00920C42"/>
    <w:rsid w:val="00921AB5"/>
    <w:rsid w:val="0092434A"/>
    <w:rsid w:val="009319D0"/>
    <w:rsid w:val="00934086"/>
    <w:rsid w:val="00935F8C"/>
    <w:rsid w:val="00936E14"/>
    <w:rsid w:val="00941A27"/>
    <w:rsid w:val="00946FB1"/>
    <w:rsid w:val="00971841"/>
    <w:rsid w:val="00972934"/>
    <w:rsid w:val="00983CCE"/>
    <w:rsid w:val="009857B0"/>
    <w:rsid w:val="00996035"/>
    <w:rsid w:val="009B2D95"/>
    <w:rsid w:val="009C60F0"/>
    <w:rsid w:val="009F0E2C"/>
    <w:rsid w:val="00A057F1"/>
    <w:rsid w:val="00A14C07"/>
    <w:rsid w:val="00A17E3D"/>
    <w:rsid w:val="00A35436"/>
    <w:rsid w:val="00A43D2C"/>
    <w:rsid w:val="00A67291"/>
    <w:rsid w:val="00A778AB"/>
    <w:rsid w:val="00A77FBC"/>
    <w:rsid w:val="00AA383B"/>
    <w:rsid w:val="00AA647D"/>
    <w:rsid w:val="00AB12B9"/>
    <w:rsid w:val="00AB541B"/>
    <w:rsid w:val="00AC1E64"/>
    <w:rsid w:val="00AC2FDC"/>
    <w:rsid w:val="00AD2A3A"/>
    <w:rsid w:val="00AD5583"/>
    <w:rsid w:val="00AE0BA3"/>
    <w:rsid w:val="00AE3655"/>
    <w:rsid w:val="00AF5218"/>
    <w:rsid w:val="00B00F98"/>
    <w:rsid w:val="00B046A2"/>
    <w:rsid w:val="00B04FED"/>
    <w:rsid w:val="00B12B84"/>
    <w:rsid w:val="00B14AE9"/>
    <w:rsid w:val="00B22B20"/>
    <w:rsid w:val="00B255AF"/>
    <w:rsid w:val="00B270FC"/>
    <w:rsid w:val="00B36EA7"/>
    <w:rsid w:val="00B40AD0"/>
    <w:rsid w:val="00B76833"/>
    <w:rsid w:val="00B87E82"/>
    <w:rsid w:val="00B951A3"/>
    <w:rsid w:val="00B968E4"/>
    <w:rsid w:val="00BA090E"/>
    <w:rsid w:val="00BC2F42"/>
    <w:rsid w:val="00BD4AE4"/>
    <w:rsid w:val="00BE2D0A"/>
    <w:rsid w:val="00BE7BC2"/>
    <w:rsid w:val="00C005F7"/>
    <w:rsid w:val="00C0200D"/>
    <w:rsid w:val="00C06C8D"/>
    <w:rsid w:val="00C13DEE"/>
    <w:rsid w:val="00C22D54"/>
    <w:rsid w:val="00C31F51"/>
    <w:rsid w:val="00C357D8"/>
    <w:rsid w:val="00C421D8"/>
    <w:rsid w:val="00C4669A"/>
    <w:rsid w:val="00C7495D"/>
    <w:rsid w:val="00C837C3"/>
    <w:rsid w:val="00C86232"/>
    <w:rsid w:val="00C868B0"/>
    <w:rsid w:val="00C97C4E"/>
    <w:rsid w:val="00CB4E3B"/>
    <w:rsid w:val="00CC52E0"/>
    <w:rsid w:val="00CC5F14"/>
    <w:rsid w:val="00CE0E4A"/>
    <w:rsid w:val="00CF28C9"/>
    <w:rsid w:val="00D0126C"/>
    <w:rsid w:val="00D04D6D"/>
    <w:rsid w:val="00D05559"/>
    <w:rsid w:val="00D23681"/>
    <w:rsid w:val="00D33853"/>
    <w:rsid w:val="00D40AF0"/>
    <w:rsid w:val="00D47BA6"/>
    <w:rsid w:val="00D55105"/>
    <w:rsid w:val="00D77846"/>
    <w:rsid w:val="00D946C4"/>
    <w:rsid w:val="00DB19F2"/>
    <w:rsid w:val="00DD7D0C"/>
    <w:rsid w:val="00DE0CB0"/>
    <w:rsid w:val="00DE14B1"/>
    <w:rsid w:val="00DE1FE2"/>
    <w:rsid w:val="00DE4A1A"/>
    <w:rsid w:val="00E0038B"/>
    <w:rsid w:val="00E040B9"/>
    <w:rsid w:val="00E10022"/>
    <w:rsid w:val="00E10DE0"/>
    <w:rsid w:val="00E2273B"/>
    <w:rsid w:val="00E5311A"/>
    <w:rsid w:val="00E55408"/>
    <w:rsid w:val="00E72006"/>
    <w:rsid w:val="00E7658F"/>
    <w:rsid w:val="00E76E0B"/>
    <w:rsid w:val="00E76E73"/>
    <w:rsid w:val="00E81B88"/>
    <w:rsid w:val="00E83960"/>
    <w:rsid w:val="00E84C1C"/>
    <w:rsid w:val="00E90414"/>
    <w:rsid w:val="00E90BC2"/>
    <w:rsid w:val="00EA0853"/>
    <w:rsid w:val="00EA163C"/>
    <w:rsid w:val="00EA527C"/>
    <w:rsid w:val="00EA7DB4"/>
    <w:rsid w:val="00EB2EAA"/>
    <w:rsid w:val="00EE3DAC"/>
    <w:rsid w:val="00EF0A35"/>
    <w:rsid w:val="00EF324D"/>
    <w:rsid w:val="00F010AD"/>
    <w:rsid w:val="00F02D4E"/>
    <w:rsid w:val="00F03F68"/>
    <w:rsid w:val="00F05F1E"/>
    <w:rsid w:val="00F1282A"/>
    <w:rsid w:val="00F21205"/>
    <w:rsid w:val="00F44DA4"/>
    <w:rsid w:val="00F50CAF"/>
    <w:rsid w:val="00F7055E"/>
    <w:rsid w:val="00F71A5D"/>
    <w:rsid w:val="00F721A7"/>
    <w:rsid w:val="00F74C37"/>
    <w:rsid w:val="00F92B38"/>
    <w:rsid w:val="00F9641A"/>
    <w:rsid w:val="00FA0A21"/>
    <w:rsid w:val="00FB05FA"/>
    <w:rsid w:val="00FB6EF7"/>
    <w:rsid w:val="00FC2B90"/>
    <w:rsid w:val="00FC2EE6"/>
    <w:rsid w:val="00FD06AB"/>
    <w:rsid w:val="00FD6556"/>
    <w:rsid w:val="00FE724C"/>
    <w:rsid w:val="00FF31FA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4A797D"/>
  <w15:docId w15:val="{EE755377-8963-4657-BB19-4398C2640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F1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1">
    <w:name w:val="heading 1"/>
    <w:basedOn w:val="a"/>
    <w:next w:val="a"/>
    <w:link w:val="10"/>
    <w:qFormat/>
    <w:rsid w:val="00F05F1E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F05F1E"/>
    <w:rPr>
      <w:rFonts w:ascii="Times New Roman" w:eastAsia="Times New Roman" w:hAnsi="Times New Roman" w:cs="Times New Roman"/>
      <w:sz w:val="32"/>
      <w:szCs w:val="20"/>
    </w:rPr>
  </w:style>
  <w:style w:type="paragraph" w:styleId="a3">
    <w:name w:val="header"/>
    <w:basedOn w:val="a"/>
    <w:link w:val="a4"/>
    <w:rsid w:val="00F05F1E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rsid w:val="00F05F1E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basedOn w:val="a"/>
    <w:link w:val="a6"/>
    <w:rsid w:val="00F05F1E"/>
    <w:pPr>
      <w:pBdr>
        <w:top w:val="single" w:sz="6" w:space="1" w:color="auto"/>
      </w:pBd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F05F1E"/>
    <w:rPr>
      <w:rFonts w:ascii="Times New Roman" w:eastAsia="Times New Roman" w:hAnsi="Times New Roman" w:cs="Times New Roman"/>
      <w:sz w:val="24"/>
      <w:szCs w:val="20"/>
    </w:rPr>
  </w:style>
  <w:style w:type="paragraph" w:customStyle="1" w:styleId="Do">
    <w:name w:val="Do"/>
    <w:basedOn w:val="a"/>
    <w:rsid w:val="00F05F1E"/>
    <w:pPr>
      <w:ind w:right="4536"/>
      <w:jc w:val="left"/>
    </w:pPr>
    <w:rPr>
      <w:b/>
      <w:sz w:val="28"/>
    </w:rPr>
  </w:style>
  <w:style w:type="character" w:styleId="a7">
    <w:name w:val="page number"/>
    <w:basedOn w:val="a0"/>
    <w:rsid w:val="00F05F1E"/>
  </w:style>
  <w:style w:type="paragraph" w:customStyle="1" w:styleId="Char">
    <w:name w:val="Char"/>
    <w:basedOn w:val="a"/>
    <w:rsid w:val="00F05F1E"/>
    <w:pPr>
      <w:tabs>
        <w:tab w:val="left" w:pos="709"/>
      </w:tabs>
      <w:spacing w:after="0"/>
      <w:jc w:val="left"/>
    </w:pPr>
    <w:rPr>
      <w:rFonts w:ascii="Tahoma" w:hAnsi="Tahoma"/>
      <w:szCs w:val="24"/>
      <w:lang w:val="pl-PL" w:eastAsia="pl-PL"/>
    </w:rPr>
  </w:style>
  <w:style w:type="paragraph" w:customStyle="1" w:styleId="a8">
    <w:name w:val="Знак"/>
    <w:basedOn w:val="a"/>
    <w:rsid w:val="00D0555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paragraph" w:styleId="a9">
    <w:name w:val="List Paragraph"/>
    <w:basedOn w:val="a"/>
    <w:uiPriority w:val="34"/>
    <w:qFormat/>
    <w:rsid w:val="00C31F5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C6DBB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6C6DBB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226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nhideWhenUsed/>
    <w:rsid w:val="007C4C5C"/>
    <w:pPr>
      <w:spacing w:before="100" w:beforeAutospacing="1" w:after="100" w:afterAutospacing="1"/>
      <w:jc w:val="left"/>
    </w:pPr>
    <w:rPr>
      <w:rFonts w:eastAsiaTheme="minorEastAsia"/>
      <w:szCs w:val="24"/>
      <w:lang w:eastAsia="bg-BG"/>
    </w:rPr>
  </w:style>
  <w:style w:type="character" w:styleId="ad">
    <w:name w:val="Hyperlink"/>
    <w:basedOn w:val="a0"/>
    <w:uiPriority w:val="99"/>
    <w:unhideWhenUsed/>
    <w:rsid w:val="009319D0"/>
    <w:rPr>
      <w:color w:val="0000FF" w:themeColor="hyperlink"/>
      <w:u w:val="single"/>
    </w:rPr>
  </w:style>
  <w:style w:type="paragraph" w:customStyle="1" w:styleId="ae">
    <w:name w:val="Знак"/>
    <w:basedOn w:val="a"/>
    <w:rsid w:val="00F7055E"/>
    <w:pPr>
      <w:spacing w:after="160" w:line="240" w:lineRule="exact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ereserve.b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5A740-8470-4A17-BBC3-C0DE70810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4</Pages>
  <Words>1549</Words>
  <Characters>8834</Characters>
  <Application>Microsoft Office Word</Application>
  <DocSecurity>0</DocSecurity>
  <Lines>73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 Marinov</dc:creator>
  <cp:lastModifiedBy>Martin Kirov</cp:lastModifiedBy>
  <cp:revision>51</cp:revision>
  <cp:lastPrinted>2025-03-20T13:50:00Z</cp:lastPrinted>
  <dcterms:created xsi:type="dcterms:W3CDTF">2018-07-17T10:50:00Z</dcterms:created>
  <dcterms:modified xsi:type="dcterms:W3CDTF">2025-04-02T10:29:00Z</dcterms:modified>
</cp:coreProperties>
</file>